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7E66" w14:textId="3B6CDA67" w:rsidR="00421A9C" w:rsidRPr="006F4F5A" w:rsidRDefault="00390892">
      <w:pPr>
        <w:spacing w:before="61"/>
        <w:ind w:left="3896" w:right="2356" w:hanging="1527"/>
        <w:rPr>
          <w:bCs/>
          <w:sz w:val="28"/>
        </w:rPr>
      </w:pPr>
      <w:r>
        <w:rPr>
          <w:b/>
          <w:color w:val="231F20"/>
          <w:sz w:val="28"/>
        </w:rPr>
        <w:t xml:space="preserve">Clerk’s Office Counter Closed due to COVID-19 </w:t>
      </w:r>
      <w:r w:rsidRPr="006F4F5A">
        <w:rPr>
          <w:bCs/>
          <w:sz w:val="28"/>
        </w:rPr>
        <w:t xml:space="preserve">(Amended </w:t>
      </w:r>
      <w:r w:rsidR="002B4074" w:rsidRPr="006F4F5A">
        <w:rPr>
          <w:bCs/>
          <w:sz w:val="28"/>
        </w:rPr>
        <w:t>12</w:t>
      </w:r>
      <w:r w:rsidRPr="006F4F5A">
        <w:rPr>
          <w:bCs/>
          <w:sz w:val="28"/>
        </w:rPr>
        <w:t>/</w:t>
      </w:r>
      <w:r w:rsidR="001B4874" w:rsidRPr="006F4F5A">
        <w:rPr>
          <w:bCs/>
          <w:sz w:val="28"/>
        </w:rPr>
        <w:t>31</w:t>
      </w:r>
      <w:r w:rsidRPr="006F4F5A">
        <w:rPr>
          <w:bCs/>
          <w:sz w:val="28"/>
        </w:rPr>
        <w:t>/2020)</w:t>
      </w:r>
    </w:p>
    <w:p w14:paraId="4C42CF75" w14:textId="77777777" w:rsidR="00421A9C" w:rsidRDefault="00421A9C">
      <w:pPr>
        <w:pStyle w:val="BodyText"/>
        <w:spacing w:before="1"/>
        <w:ind w:left="0" w:firstLine="0"/>
        <w:rPr>
          <w:b/>
        </w:rPr>
      </w:pPr>
    </w:p>
    <w:p w14:paraId="3A1D86C5" w14:textId="78605704" w:rsidR="00421A9C" w:rsidRDefault="00390892">
      <w:pPr>
        <w:pStyle w:val="BodyText"/>
        <w:ind w:left="100" w:firstLine="0"/>
      </w:pPr>
      <w:r>
        <w:rPr>
          <w:color w:val="231F20"/>
        </w:rPr>
        <w:t>Notice to parties that are not required to file electronically</w:t>
      </w:r>
      <w:r w:rsidR="006F4F5A">
        <w:rPr>
          <w:color w:val="231F20"/>
        </w:rPr>
        <w:t>**</w:t>
      </w:r>
      <w:r w:rsidR="001B4874">
        <w:rPr>
          <w:color w:val="231F20"/>
        </w:rPr>
        <w:t>:</w:t>
      </w:r>
    </w:p>
    <w:p w14:paraId="19C80BD6" w14:textId="77777777" w:rsidR="00421A9C" w:rsidRDefault="00421A9C">
      <w:pPr>
        <w:pStyle w:val="BodyText"/>
        <w:ind w:left="0" w:firstLine="0"/>
      </w:pPr>
    </w:p>
    <w:p w14:paraId="2A7AC32C" w14:textId="7F87A5F4" w:rsidR="00421A9C" w:rsidRDefault="00390892">
      <w:pPr>
        <w:pStyle w:val="Heading1"/>
      </w:pPr>
      <w:r>
        <w:rPr>
          <w:color w:val="231F20"/>
        </w:rPr>
        <w:t>Unrepresented parties</w:t>
      </w:r>
      <w:r w:rsidR="001B4874">
        <w:rPr>
          <w:color w:val="231F20"/>
        </w:rPr>
        <w:t xml:space="preserve"> (</w:t>
      </w:r>
      <w:r w:rsidR="006F4F5A" w:rsidRPr="006F4F5A">
        <w:rPr>
          <w:i/>
          <w:iCs/>
          <w:color w:val="231F20"/>
        </w:rPr>
        <w:t>aka</w:t>
      </w:r>
      <w:r w:rsidR="006F4F5A">
        <w:rPr>
          <w:color w:val="231F20"/>
        </w:rPr>
        <w:t xml:space="preserve"> </w:t>
      </w:r>
      <w:r w:rsidR="001B4874">
        <w:rPr>
          <w:color w:val="231F20"/>
        </w:rPr>
        <w:t>pro se</w:t>
      </w:r>
      <w:r w:rsidR="006F4F5A">
        <w:rPr>
          <w:color w:val="231F20"/>
        </w:rPr>
        <w:t xml:space="preserve"> parties</w:t>
      </w:r>
      <w:r w:rsidR="001B4874">
        <w:rPr>
          <w:color w:val="231F20"/>
        </w:rPr>
        <w:t>)</w:t>
      </w:r>
      <w:r>
        <w:rPr>
          <w:color w:val="231F20"/>
        </w:rPr>
        <w:t xml:space="preserve"> must file either:</w:t>
      </w:r>
    </w:p>
    <w:p w14:paraId="429E2BD4" w14:textId="77777777" w:rsidR="00421A9C" w:rsidRDefault="00390892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ind w:right="818"/>
        <w:rPr>
          <w:b/>
          <w:sz w:val="24"/>
        </w:rPr>
      </w:pPr>
      <w:r>
        <w:rPr>
          <w:color w:val="231F20"/>
          <w:sz w:val="24"/>
        </w:rPr>
        <w:t xml:space="preserve">By using the U.S. Mail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>U.S. District Court Clerk’s Office, 901 19th Street, Denver, CO 80294;</w:t>
      </w:r>
      <w:r>
        <w:rPr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or,</w:t>
      </w:r>
    </w:p>
    <w:p w14:paraId="49042A60" w14:textId="77777777" w:rsidR="00421A9C" w:rsidRDefault="00390892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ind w:right="287"/>
        <w:rPr>
          <w:sz w:val="24"/>
        </w:rPr>
      </w:pPr>
      <w:r>
        <w:rPr>
          <w:color w:val="231F20"/>
          <w:sz w:val="24"/>
        </w:rPr>
        <w:t>By depositing the filings in a newly established drop box during normal business hours (currently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8:00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a.m.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5:00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p.m.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Mountain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Time)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located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inside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front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door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Alfred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A. Arraj U.S. District Courthouse, 901 19</w:t>
      </w:r>
      <w:r>
        <w:rPr>
          <w:color w:val="231F20"/>
          <w:position w:val="8"/>
          <w:sz w:val="16"/>
        </w:rPr>
        <w:t xml:space="preserve">th </w:t>
      </w:r>
      <w:r>
        <w:rPr>
          <w:color w:val="231F20"/>
          <w:sz w:val="24"/>
        </w:rPr>
        <w:t>Street, Denver, CO;</w:t>
      </w:r>
      <w:r>
        <w:rPr>
          <w:color w:val="231F20"/>
          <w:spacing w:val="-31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color w:val="231F20"/>
          <w:sz w:val="24"/>
        </w:rPr>
        <w:t>,</w:t>
      </w:r>
    </w:p>
    <w:p w14:paraId="3FDA6DDB" w14:textId="7B9D2F7B" w:rsidR="00421A9C" w:rsidRDefault="00390892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line="288" w:lineRule="exact"/>
        <w:rPr>
          <w:b/>
          <w:sz w:val="24"/>
        </w:rPr>
      </w:pPr>
      <w:r>
        <w:rPr>
          <w:color w:val="231F20"/>
          <w:sz w:val="24"/>
        </w:rPr>
        <w:t>Until further notice, by emailing the filings to</w:t>
      </w:r>
      <w:r>
        <w:rPr>
          <w:color w:val="2864B0"/>
          <w:spacing w:val="-20"/>
          <w:sz w:val="24"/>
        </w:rPr>
        <w:t xml:space="preserve"> </w:t>
      </w:r>
      <w:r w:rsidRPr="00E41472">
        <w:rPr>
          <w:b/>
          <w:color w:val="2864B0"/>
          <w:sz w:val="24"/>
          <w:u w:color="2864B0"/>
        </w:rPr>
        <w:t>COD_ProS</w:t>
      </w:r>
      <w:r w:rsidR="00E41472" w:rsidRPr="00E41472">
        <w:rPr>
          <w:b/>
          <w:color w:val="2864B0"/>
          <w:sz w:val="24"/>
          <w:u w:color="2864B0"/>
        </w:rPr>
        <w:t>e</w:t>
      </w:r>
      <w:r w:rsidR="00E41472">
        <w:rPr>
          <w:b/>
          <w:color w:val="2864B0"/>
          <w:sz w:val="24"/>
          <w:u w:color="2864B0"/>
        </w:rPr>
        <w:t>_</w:t>
      </w:r>
      <w:r w:rsidRPr="00E41472">
        <w:rPr>
          <w:b/>
          <w:color w:val="2864B0"/>
          <w:sz w:val="24"/>
          <w:u w:color="2864B0"/>
        </w:rPr>
        <w:t>Filing@cod.uscourts.gov</w:t>
      </w:r>
      <w:r>
        <w:rPr>
          <w:b/>
          <w:color w:val="231F20"/>
          <w:sz w:val="24"/>
        </w:rPr>
        <w:t>.</w:t>
      </w:r>
    </w:p>
    <w:p w14:paraId="39B54140" w14:textId="0C56CE69" w:rsidR="00421A9C" w:rsidRDefault="00390892">
      <w:pPr>
        <w:pStyle w:val="BodyText"/>
        <w:ind w:left="896" w:firstLine="0"/>
      </w:pPr>
      <w:r>
        <w:rPr>
          <w:color w:val="231F20"/>
        </w:rPr>
        <w:t xml:space="preserve">(that is </w:t>
      </w:r>
      <w:r w:rsidR="00D81C9E" w:rsidRPr="00E41472">
        <w:t>COD_ProSe_Filing@cod.uscourts.gov</w:t>
      </w:r>
      <w:r>
        <w:rPr>
          <w:color w:val="231F20"/>
        </w:rPr>
        <w:t>).</w:t>
      </w:r>
      <w:r w:rsidR="00D81C9E">
        <w:rPr>
          <w:color w:val="231F20"/>
        </w:rPr>
        <w:t xml:space="preserve"> Identical to mail and drop box filings</w:t>
      </w:r>
      <w:r w:rsidR="001B4874">
        <w:rPr>
          <w:color w:val="231F20"/>
        </w:rPr>
        <w:t>,</w:t>
      </w:r>
      <w:r w:rsidR="00D81C9E">
        <w:rPr>
          <w:color w:val="231F20"/>
        </w:rPr>
        <w:t xml:space="preserve"> email filings received by the Clerk’s Office after 5:00 pm will be filed the next business day.</w:t>
      </w:r>
    </w:p>
    <w:p w14:paraId="79951428" w14:textId="77777777" w:rsidR="00421A9C" w:rsidRDefault="00421A9C">
      <w:pPr>
        <w:pStyle w:val="BodyText"/>
        <w:spacing w:before="6"/>
        <w:ind w:left="0" w:firstLine="0"/>
        <w:rPr>
          <w:sz w:val="15"/>
        </w:rPr>
      </w:pPr>
    </w:p>
    <w:p w14:paraId="67332F8D" w14:textId="77777777" w:rsidR="00421A9C" w:rsidRDefault="00390892">
      <w:pPr>
        <w:pStyle w:val="BodyText"/>
        <w:spacing w:before="92"/>
        <w:ind w:left="100" w:right="146" w:firstLine="0"/>
      </w:pPr>
      <w:r>
        <w:rPr>
          <w:b/>
          <w:color w:val="ED2024"/>
          <w:u w:val="thick" w:color="ED2024"/>
        </w:rPr>
        <w:t>Note</w:t>
      </w:r>
      <w:r>
        <w:rPr>
          <w:color w:val="ED2024"/>
        </w:rPr>
        <w:t>: You will receive an email confirmation of receipt when we have received your filing. If you do not receive a confirmation of receipt, or have any questions, please contact the Clerk’s Office at (303) 844-3433 – Option 0. Please be advised that this email address is for filing only; it will not be used to correspond with any customers.</w:t>
      </w:r>
    </w:p>
    <w:p w14:paraId="31B41927" w14:textId="77777777" w:rsidR="00421A9C" w:rsidRDefault="00421A9C">
      <w:pPr>
        <w:pStyle w:val="BodyText"/>
        <w:spacing w:before="3"/>
        <w:ind w:left="0" w:firstLine="0"/>
      </w:pPr>
    </w:p>
    <w:p w14:paraId="6535BA58" w14:textId="56FA9C65" w:rsidR="00421A9C" w:rsidRDefault="00D81C9E">
      <w:pPr>
        <w:pStyle w:val="Heading1"/>
      </w:pPr>
      <w:r>
        <w:rPr>
          <w:color w:val="231F20"/>
        </w:rPr>
        <w:t>Emails cannot be filed. Only documents sent from</w:t>
      </w:r>
      <w:r w:rsidR="001B4874">
        <w:rPr>
          <w:color w:val="231F20"/>
        </w:rPr>
        <w:t>,</w:t>
      </w:r>
      <w:r>
        <w:rPr>
          <w:color w:val="231F20"/>
        </w:rPr>
        <w:t xml:space="preserve"> and signed by</w:t>
      </w:r>
      <w:r w:rsidR="001B4874">
        <w:rPr>
          <w:color w:val="231F20"/>
        </w:rPr>
        <w:t>,</w:t>
      </w:r>
      <w:r>
        <w:rPr>
          <w:color w:val="231F20"/>
        </w:rPr>
        <w:t xml:space="preserve"> a pro se party in the case and sent as attachments to emails shall be filed.</w:t>
      </w:r>
      <w:r w:rsidR="001B4874">
        <w:rPr>
          <w:color w:val="231F20"/>
        </w:rPr>
        <w:t xml:space="preserve"> Third-party submissions cannot be processed</w:t>
      </w:r>
      <w:r w:rsidR="00462F14">
        <w:rPr>
          <w:color w:val="231F20"/>
        </w:rPr>
        <w:t xml:space="preserve"> through email</w:t>
      </w:r>
      <w:r w:rsidR="001B4874">
        <w:rPr>
          <w:color w:val="231F20"/>
        </w:rPr>
        <w:t xml:space="preserve">. </w:t>
      </w:r>
      <w:r w:rsidR="00390892">
        <w:rPr>
          <w:color w:val="231F20"/>
        </w:rPr>
        <w:t>Emailed documents must</w:t>
      </w:r>
      <w:r w:rsidR="006F4F5A">
        <w:rPr>
          <w:color w:val="231F20"/>
        </w:rPr>
        <w:t>:</w:t>
      </w:r>
    </w:p>
    <w:p w14:paraId="593A9F41" w14:textId="08F190D9" w:rsidR="00421A9C" w:rsidRDefault="006F4F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1" w:lineRule="exact"/>
        <w:ind w:left="820"/>
        <w:rPr>
          <w:b/>
          <w:sz w:val="24"/>
        </w:rPr>
      </w:pPr>
      <w:r>
        <w:rPr>
          <w:color w:val="231F20"/>
          <w:sz w:val="24"/>
        </w:rPr>
        <w:t>Be s</w:t>
      </w:r>
      <w:r w:rsidR="00390892">
        <w:rPr>
          <w:color w:val="231F20"/>
          <w:sz w:val="24"/>
        </w:rPr>
        <w:t xml:space="preserve">igned in electronic format (s/Name) or signed by hand </w:t>
      </w:r>
      <w:r w:rsidR="001B4874">
        <w:rPr>
          <w:color w:val="231F20"/>
          <w:sz w:val="24"/>
        </w:rPr>
        <w:t xml:space="preserve">(“wet signature”) </w:t>
      </w:r>
      <w:r w:rsidR="00390892">
        <w:rPr>
          <w:color w:val="231F20"/>
          <w:sz w:val="24"/>
        </w:rPr>
        <w:t>and scanned;</w:t>
      </w:r>
      <w:r w:rsidR="00390892">
        <w:rPr>
          <w:color w:val="231F20"/>
          <w:spacing w:val="-10"/>
          <w:sz w:val="24"/>
        </w:rPr>
        <w:t xml:space="preserve"> </w:t>
      </w:r>
      <w:r w:rsidR="00390892">
        <w:rPr>
          <w:b/>
          <w:color w:val="231F20"/>
          <w:sz w:val="24"/>
        </w:rPr>
        <w:t>and,</w:t>
      </w:r>
    </w:p>
    <w:p w14:paraId="17AC90F5" w14:textId="352D7AF0" w:rsidR="00D81C9E" w:rsidRPr="001B4874" w:rsidRDefault="006F4F5A" w:rsidP="001B48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right="739"/>
        <w:rPr>
          <w:b/>
          <w:sz w:val="24"/>
        </w:rPr>
      </w:pPr>
      <w:r>
        <w:rPr>
          <w:b/>
          <w:color w:val="ED2024"/>
          <w:sz w:val="24"/>
        </w:rPr>
        <w:t>Be a</w:t>
      </w:r>
      <w:r w:rsidR="00390892">
        <w:rPr>
          <w:b/>
          <w:color w:val="ED2024"/>
          <w:sz w:val="24"/>
        </w:rPr>
        <w:t xml:space="preserve">ttached to the email </w:t>
      </w:r>
      <w:r w:rsidR="00390892">
        <w:rPr>
          <w:b/>
          <w:color w:val="ED2024"/>
          <w:spacing w:val="-3"/>
          <w:sz w:val="24"/>
        </w:rPr>
        <w:t xml:space="preserve">in </w:t>
      </w:r>
      <w:r w:rsidR="00390892">
        <w:rPr>
          <w:b/>
          <w:color w:val="ED2024"/>
          <w:sz w:val="24"/>
        </w:rPr>
        <w:t>either Microsoft Word or PDF format</w:t>
      </w:r>
      <w:r w:rsidR="00390892">
        <w:rPr>
          <w:color w:val="231F20"/>
          <w:sz w:val="24"/>
        </w:rPr>
        <w:t xml:space="preserve">; </w:t>
      </w:r>
      <w:r w:rsidR="00390892">
        <w:rPr>
          <w:b/>
          <w:color w:val="231F20"/>
          <w:sz w:val="24"/>
        </w:rPr>
        <w:t>and,</w:t>
      </w:r>
    </w:p>
    <w:p w14:paraId="44F8BC5F" w14:textId="22938818" w:rsidR="00421A9C" w:rsidRDefault="006F4F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0" w:lineRule="exact"/>
        <w:ind w:left="820"/>
        <w:rPr>
          <w:b/>
          <w:sz w:val="24"/>
        </w:rPr>
      </w:pPr>
      <w:r>
        <w:rPr>
          <w:color w:val="231F20"/>
          <w:sz w:val="24"/>
        </w:rPr>
        <w:t xml:space="preserve">Include </w:t>
      </w:r>
      <w:r w:rsidR="00390892">
        <w:rPr>
          <w:color w:val="231F20"/>
          <w:sz w:val="24"/>
        </w:rPr>
        <w:t>the filer’s name, address, and telephone number;</w:t>
      </w:r>
      <w:r w:rsidR="00390892">
        <w:rPr>
          <w:color w:val="231F20"/>
          <w:spacing w:val="-15"/>
          <w:sz w:val="24"/>
        </w:rPr>
        <w:t xml:space="preserve"> </w:t>
      </w:r>
      <w:r w:rsidR="00390892">
        <w:rPr>
          <w:b/>
          <w:color w:val="231F20"/>
          <w:sz w:val="24"/>
        </w:rPr>
        <w:t>and,</w:t>
      </w:r>
    </w:p>
    <w:p w14:paraId="155F67F9" w14:textId="4F1AD1A9" w:rsidR="00421A9C" w:rsidRDefault="006F4F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3" w:lineRule="exact"/>
        <w:ind w:left="820"/>
        <w:rPr>
          <w:b/>
          <w:sz w:val="24"/>
        </w:rPr>
      </w:pPr>
      <w:r>
        <w:rPr>
          <w:color w:val="231F20"/>
          <w:sz w:val="24"/>
        </w:rPr>
        <w:t>For n</w:t>
      </w:r>
      <w:r w:rsidR="00390892">
        <w:rPr>
          <w:color w:val="231F20"/>
          <w:sz w:val="24"/>
        </w:rPr>
        <w:t>ew cases</w:t>
      </w:r>
      <w:r>
        <w:rPr>
          <w:color w:val="231F20"/>
          <w:sz w:val="24"/>
        </w:rPr>
        <w:t xml:space="preserve">, </w:t>
      </w:r>
      <w:r w:rsidR="00390892">
        <w:rPr>
          <w:color w:val="231F20"/>
          <w:sz w:val="24"/>
        </w:rPr>
        <w:t>include “PRO SE FILING – NEW CASE” in the email’s subject line;</w:t>
      </w:r>
      <w:r w:rsidR="00390892">
        <w:rPr>
          <w:color w:val="231F20"/>
          <w:spacing w:val="-20"/>
          <w:sz w:val="24"/>
        </w:rPr>
        <w:t xml:space="preserve"> </w:t>
      </w:r>
      <w:r w:rsidR="00390892">
        <w:rPr>
          <w:b/>
          <w:color w:val="231F20"/>
          <w:sz w:val="24"/>
        </w:rPr>
        <w:t>and,</w:t>
      </w:r>
    </w:p>
    <w:p w14:paraId="161C852F" w14:textId="6E276E34" w:rsidR="006F4F5A" w:rsidRPr="006F4F5A" w:rsidRDefault="006F4F5A" w:rsidP="006F4F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right="774"/>
        <w:rPr>
          <w:sz w:val="24"/>
        </w:rPr>
      </w:pPr>
      <w:r>
        <w:rPr>
          <w:color w:val="231F20"/>
          <w:sz w:val="24"/>
        </w:rPr>
        <w:t>For e</w:t>
      </w:r>
      <w:r w:rsidR="00390892">
        <w:rPr>
          <w:color w:val="231F20"/>
          <w:sz w:val="24"/>
        </w:rPr>
        <w:t>xisting cases</w:t>
      </w:r>
      <w:r>
        <w:rPr>
          <w:color w:val="231F20"/>
          <w:sz w:val="24"/>
        </w:rPr>
        <w:t xml:space="preserve">, </w:t>
      </w:r>
      <w:r w:rsidR="00390892">
        <w:rPr>
          <w:color w:val="231F20"/>
          <w:sz w:val="24"/>
        </w:rPr>
        <w:t>include “PRO SE FILING – [include the case number]” in the email’s subject line.</w:t>
      </w:r>
    </w:p>
    <w:p w14:paraId="7B1C3D56" w14:textId="70AA89AE" w:rsidR="00421A9C" w:rsidRPr="006F4F5A" w:rsidRDefault="00390892" w:rsidP="006F4F5A">
      <w:pPr>
        <w:tabs>
          <w:tab w:val="left" w:pos="819"/>
          <w:tab w:val="left" w:pos="820"/>
        </w:tabs>
        <w:ind w:left="460" w:right="364"/>
        <w:rPr>
          <w:sz w:val="24"/>
        </w:rPr>
      </w:pPr>
      <w:r w:rsidRPr="00462F14">
        <w:rPr>
          <w:b/>
          <w:color w:val="231F20"/>
          <w:sz w:val="24"/>
          <w:u w:val="single"/>
        </w:rPr>
        <w:t>Note</w:t>
      </w:r>
      <w:r w:rsidRPr="006F4F5A">
        <w:rPr>
          <w:color w:val="231F20"/>
          <w:sz w:val="24"/>
        </w:rPr>
        <w:t xml:space="preserve">: These filing procedures do not alter the responsibility of the parties </w:t>
      </w:r>
      <w:r w:rsidRPr="006F4F5A">
        <w:rPr>
          <w:color w:val="231F20"/>
          <w:spacing w:val="-3"/>
          <w:sz w:val="24"/>
        </w:rPr>
        <w:t xml:space="preserve">to </w:t>
      </w:r>
      <w:r w:rsidRPr="006F4F5A">
        <w:rPr>
          <w:color w:val="231F20"/>
          <w:sz w:val="24"/>
        </w:rPr>
        <w:t>effect service as required by Federal Rules of Civil Procedure 4 and</w:t>
      </w:r>
      <w:r w:rsidRPr="006F4F5A">
        <w:rPr>
          <w:color w:val="231F20"/>
          <w:spacing w:val="-1"/>
          <w:sz w:val="24"/>
        </w:rPr>
        <w:t xml:space="preserve"> </w:t>
      </w:r>
      <w:r w:rsidRPr="006F4F5A">
        <w:rPr>
          <w:color w:val="231F20"/>
          <w:sz w:val="24"/>
        </w:rPr>
        <w:t>5.</w:t>
      </w:r>
    </w:p>
    <w:p w14:paraId="0569F692" w14:textId="77777777" w:rsidR="00421A9C" w:rsidRDefault="00421A9C">
      <w:pPr>
        <w:pStyle w:val="BodyText"/>
        <w:spacing w:before="7"/>
        <w:ind w:left="0" w:firstLine="0"/>
        <w:rPr>
          <w:sz w:val="23"/>
        </w:rPr>
      </w:pPr>
    </w:p>
    <w:p w14:paraId="1C08942E" w14:textId="515087CF" w:rsidR="00421A9C" w:rsidRDefault="00390892" w:rsidP="00462F14">
      <w:pPr>
        <w:pStyle w:val="Heading1"/>
        <w:spacing w:line="240" w:lineRule="auto"/>
      </w:pPr>
      <w:r>
        <w:rPr>
          <w:color w:val="231F20"/>
        </w:rPr>
        <w:t>During these exigent circumstances</w:t>
      </w:r>
      <w:r w:rsidR="00462F14">
        <w:rPr>
          <w:color w:val="231F20"/>
        </w:rPr>
        <w:t xml:space="preserve"> </w:t>
      </w:r>
      <w:r>
        <w:rPr>
          <w:color w:val="231F20"/>
        </w:rPr>
        <w:t>CASH PAYMENTS WILL NO LONGER BE ACCEPTED.</w:t>
      </w:r>
    </w:p>
    <w:p w14:paraId="10297883" w14:textId="36C49EB0" w:rsidR="00421A9C" w:rsidRDefault="00390892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left="820" w:right="163"/>
        <w:jc w:val="both"/>
        <w:rPr>
          <w:sz w:val="24"/>
        </w:rPr>
      </w:pPr>
      <w:r>
        <w:rPr>
          <w:color w:val="231F20"/>
          <w:sz w:val="24"/>
        </w:rPr>
        <w:t xml:space="preserve">All payments shall made be by check or money order, payable to “Clerk, U.S. District Court, or by submitting a “Single Transaction Credit </w:t>
      </w:r>
      <w:r>
        <w:rPr>
          <w:color w:val="231F20"/>
          <w:spacing w:val="-3"/>
          <w:sz w:val="24"/>
        </w:rPr>
        <w:t xml:space="preserve">Card </w:t>
      </w:r>
      <w:r>
        <w:rPr>
          <w:color w:val="231F20"/>
          <w:sz w:val="24"/>
        </w:rPr>
        <w:t>Authorization Form” via U.S. Mail or deposited into the drop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box.</w:t>
      </w:r>
      <w:r w:rsidR="00462F14">
        <w:rPr>
          <w:color w:val="231F20"/>
          <w:sz w:val="24"/>
        </w:rPr>
        <w:t xml:space="preserve"> These forms are available on our website’s Forms/Fees page.</w:t>
      </w:r>
    </w:p>
    <w:p w14:paraId="2200FE3A" w14:textId="77777777" w:rsidR="00421A9C" w:rsidRDefault="0039089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left="820" w:right="212"/>
        <w:rPr>
          <w:sz w:val="24"/>
        </w:rPr>
      </w:pPr>
      <w:r>
        <w:rPr>
          <w:color w:val="231F20"/>
          <w:sz w:val="24"/>
        </w:rPr>
        <w:t>All forms of payment must be in the exact amount required by the current fee schedule</w:t>
      </w:r>
      <w:hyperlink r:id="rId5">
        <w:r>
          <w:rPr>
            <w:color w:val="2864B0"/>
            <w:sz w:val="24"/>
            <w:u w:val="single" w:color="2864B0"/>
          </w:rPr>
          <w:t xml:space="preserve"> http://www.cod.uscourts.gov/CourtOperations/FeeSchedule.aspx</w:t>
        </w:r>
        <w:r>
          <w:rPr>
            <w:color w:val="231F20"/>
            <w:sz w:val="24"/>
          </w:rPr>
          <w:t xml:space="preserve">. </w:t>
        </w:r>
      </w:hyperlink>
      <w:r>
        <w:rPr>
          <w:color w:val="231F20"/>
          <w:sz w:val="24"/>
        </w:rPr>
        <w:t>Clerk’s office forms will also be available inside the courthouse’s front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door.</w:t>
      </w:r>
    </w:p>
    <w:p w14:paraId="1B25B93C" w14:textId="3008A672" w:rsidR="00421A9C" w:rsidRDefault="0039089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right="99"/>
        <w:rPr>
          <w:sz w:val="24"/>
        </w:rPr>
      </w:pPr>
      <w:r>
        <w:rPr>
          <w:color w:val="231F20"/>
          <w:sz w:val="24"/>
        </w:rPr>
        <w:t>Case related questions or assistance in determining the exact amount of payment may be emailed to</w:t>
      </w:r>
      <w:r>
        <w:rPr>
          <w:color w:val="2864B0"/>
          <w:sz w:val="24"/>
        </w:rPr>
        <w:t xml:space="preserve"> </w:t>
      </w:r>
      <w:hyperlink r:id="rId6">
        <w:r>
          <w:rPr>
            <w:color w:val="2864B0"/>
            <w:sz w:val="24"/>
            <w:u w:val="single" w:color="2864B0"/>
          </w:rPr>
          <w:t>cod_cmecf@cod.uscourts.gov</w:t>
        </w:r>
        <w:r>
          <w:rPr>
            <w:color w:val="2864B0"/>
            <w:sz w:val="24"/>
          </w:rPr>
          <w:t xml:space="preserve"> </w:t>
        </w:r>
      </w:hyperlink>
      <w:r>
        <w:rPr>
          <w:color w:val="231F20"/>
          <w:sz w:val="24"/>
        </w:rPr>
        <w:t>(that is cod_cmecf@cod.uscourts.gov)</w:t>
      </w:r>
      <w:r w:rsidR="00462F14">
        <w:rPr>
          <w:color w:val="231F20"/>
          <w:sz w:val="24"/>
        </w:rPr>
        <w:t>,</w:t>
      </w:r>
      <w:r>
        <w:rPr>
          <w:color w:val="231F20"/>
          <w:sz w:val="24"/>
        </w:rPr>
        <w:t xml:space="preserve"> or telephoned to (303) 844-3433 – Option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0.</w:t>
      </w:r>
    </w:p>
    <w:p w14:paraId="113FF530" w14:textId="77777777" w:rsidR="00421A9C" w:rsidRDefault="00421A9C">
      <w:pPr>
        <w:pStyle w:val="BodyText"/>
        <w:ind w:left="0" w:firstLine="0"/>
        <w:rPr>
          <w:sz w:val="26"/>
        </w:rPr>
      </w:pPr>
    </w:p>
    <w:p w14:paraId="5DADE35D" w14:textId="3C7D51B3" w:rsidR="00421A9C" w:rsidRPr="002B4074" w:rsidRDefault="00390892" w:rsidP="002B4074">
      <w:pPr>
        <w:pStyle w:val="NoSpacing"/>
      </w:pPr>
      <w:r w:rsidRPr="002B4074">
        <w:t>The clerk’s office is not deemed “inaccessible” for purposes of computing filing deadlines under Fed.R.Civ.P. 6(a)(3) or Fed.R.Crim.P. 45(a)(3), and is deemed “open” for the purposes of Fed.R.Civ.P. 77(c).</w:t>
      </w:r>
    </w:p>
    <w:p w14:paraId="5ECFE7AF" w14:textId="77777777" w:rsidR="002B4074" w:rsidRDefault="002B4074" w:rsidP="002B4074">
      <w:pPr>
        <w:pStyle w:val="NoSpacing"/>
      </w:pPr>
    </w:p>
    <w:p w14:paraId="2EB41A9E" w14:textId="5983BB63" w:rsidR="002B4074" w:rsidRPr="002B4074" w:rsidRDefault="006F4F5A" w:rsidP="002B4074">
      <w:pPr>
        <w:pStyle w:val="NoSpacing"/>
      </w:pPr>
      <w:r>
        <w:t>**</w:t>
      </w:r>
      <w:r w:rsidR="002B4074" w:rsidRPr="002B4074">
        <w:t xml:space="preserve">Emailing documents to the Clerk’s Office is not the same as electronic filing.  Pro se filers may apply for electronic filing privileges by completing the CM/ECF Application located on our website </w:t>
      </w:r>
      <w:hyperlink r:id="rId7" w:history="1">
        <w:r w:rsidR="002B4074" w:rsidRPr="002B4074">
          <w:rPr>
            <w:rStyle w:val="Hyperlink"/>
            <w:color w:val="auto"/>
            <w:u w:val="none"/>
          </w:rPr>
          <w:t>http://www.cod.uscourts.gov/CourtOperations/CMECF.aspx</w:t>
        </w:r>
      </w:hyperlink>
      <w:r w:rsidR="002B4074" w:rsidRPr="002B4074">
        <w:t>.</w:t>
      </w:r>
    </w:p>
    <w:sectPr w:rsidR="002B4074" w:rsidRPr="002B4074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373"/>
    <w:multiLevelType w:val="hybridMultilevel"/>
    <w:tmpl w:val="78DE5376"/>
    <w:lvl w:ilvl="0" w:tplc="5914D3EE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FB56AB0A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0DBC5B3A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34B45C52"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54128C8C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464E9FD8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999C877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E65CD3A6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FE3A9FE8"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9C"/>
    <w:rsid w:val="001B3588"/>
    <w:rsid w:val="001B4874"/>
    <w:rsid w:val="002B4074"/>
    <w:rsid w:val="00390892"/>
    <w:rsid w:val="00421A9C"/>
    <w:rsid w:val="00462F14"/>
    <w:rsid w:val="006F4F5A"/>
    <w:rsid w:val="00764DC3"/>
    <w:rsid w:val="007B63E0"/>
    <w:rsid w:val="00D81C9E"/>
    <w:rsid w:val="00E32C0B"/>
    <w:rsid w:val="00E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C352"/>
  <w15:docId w15:val="{90FEAB85-7154-47B3-820C-F41839F9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1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C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40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.uscourts.gov/CourtOperations/CMECF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_cmecf@cod.uscourts.gov" TargetMode="External"/><Relationship Id="rId5" Type="http://schemas.openxmlformats.org/officeDocument/2006/relationships/hyperlink" Target="http://www.cod.uscourts.gov/CourtOperations/FeeSchedul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Amended_Clerks_Office_Counter_Closed_due_to_COVID-19.pdf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Amended_Clerks_Office_Counter_Closed_due_to_COVID-19.pdf</dc:title>
  <dc:creator>Terry Sheahan</dc:creator>
  <cp:lastModifiedBy>Josh Ireland</cp:lastModifiedBy>
  <cp:revision>2</cp:revision>
  <dcterms:created xsi:type="dcterms:W3CDTF">2021-01-11T23:15:00Z</dcterms:created>
  <dcterms:modified xsi:type="dcterms:W3CDTF">2021-01-11T23:15:00Z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2020-12-23T00:00:00Z</vt:filetime>
  </property>
</Properties>
</file>