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84" w:rsidRPr="00500C9B" w:rsidRDefault="002B6284" w:rsidP="002B6284">
      <w:pPr>
        <w:jc w:val="center"/>
        <w:rPr>
          <w:rFonts w:ascii="Arial" w:hAnsi="Arial" w:cs="Arial"/>
          <w:b/>
          <w:color w:val="000000" w:themeColor="text1"/>
          <w:sz w:val="24"/>
          <w:szCs w:val="24"/>
        </w:rPr>
      </w:pPr>
      <w:bookmarkStart w:id="0" w:name="_GoBack"/>
      <w:bookmarkEnd w:id="0"/>
      <w:r w:rsidRPr="00500C9B">
        <w:rPr>
          <w:rFonts w:ascii="Arial" w:hAnsi="Arial" w:cs="Arial"/>
          <w:b/>
          <w:color w:val="000000" w:themeColor="text1"/>
          <w:sz w:val="24"/>
          <w:szCs w:val="24"/>
        </w:rPr>
        <w:t>CHECKLIST FOR PREPARING PROPERTY BONDS</w:t>
      </w:r>
    </w:p>
    <w:p w:rsidR="002B6284" w:rsidRPr="00500C9B" w:rsidRDefault="002B6284" w:rsidP="002B6284">
      <w:pPr>
        <w:jc w:val="center"/>
        <w:rPr>
          <w:rFonts w:ascii="Arial" w:hAnsi="Arial" w:cs="Arial"/>
          <w:color w:val="000000" w:themeColor="text1"/>
          <w:sz w:val="24"/>
          <w:szCs w:val="24"/>
        </w:rPr>
      </w:pPr>
      <w:r w:rsidRPr="00500C9B">
        <w:rPr>
          <w:rFonts w:ascii="Arial" w:hAnsi="Arial" w:cs="Arial"/>
          <w:color w:val="000000" w:themeColor="text1"/>
          <w:sz w:val="24"/>
          <w:szCs w:val="24"/>
        </w:rPr>
        <w:t>(This checklist must be signed and turned In with the required documents listed below)</w:t>
      </w:r>
    </w:p>
    <w:p w:rsidR="002B6284" w:rsidRPr="00500C9B" w:rsidRDefault="002B6284" w:rsidP="002B6284">
      <w:pPr>
        <w:jc w:val="center"/>
        <w:rPr>
          <w:rFonts w:ascii="Arial" w:hAnsi="Arial" w:cs="Arial"/>
          <w:color w:val="000000" w:themeColor="text1"/>
          <w:sz w:val="24"/>
          <w:szCs w:val="24"/>
        </w:rPr>
      </w:pPr>
    </w:p>
    <w:p w:rsidR="002B6284" w:rsidRPr="00500C9B" w:rsidRDefault="002B6284" w:rsidP="002B6284">
      <w:pPr>
        <w:jc w:val="cente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r w:rsidRPr="00500C9B">
        <w:rPr>
          <w:rFonts w:ascii="Arial" w:hAnsi="Arial" w:cs="Arial"/>
          <w:color w:val="000000" w:themeColor="text1"/>
          <w:sz w:val="24"/>
          <w:szCs w:val="24"/>
        </w:rPr>
        <w:t xml:space="preserve">Case No. </w:t>
      </w:r>
      <w:r w:rsidRPr="00500C9B">
        <w:rPr>
          <w:rFonts w:ascii="Arial" w:hAnsi="Arial" w:cs="Arial"/>
          <w:color w:val="000000" w:themeColor="text1"/>
          <w:sz w:val="24"/>
          <w:szCs w:val="24"/>
          <w:u w:val="single"/>
        </w:rPr>
        <w:tab/>
      </w:r>
      <w:r w:rsidRPr="00500C9B">
        <w:rPr>
          <w:rFonts w:ascii="Arial" w:hAnsi="Arial" w:cs="Arial"/>
          <w:color w:val="000000" w:themeColor="text1"/>
          <w:sz w:val="24"/>
          <w:szCs w:val="24"/>
          <w:u w:val="single"/>
        </w:rPr>
        <w:tab/>
      </w:r>
      <w:r w:rsidRPr="00500C9B">
        <w:rPr>
          <w:rFonts w:ascii="Arial" w:hAnsi="Arial" w:cs="Arial"/>
          <w:color w:val="000000" w:themeColor="text1"/>
          <w:sz w:val="24"/>
          <w:szCs w:val="24"/>
          <w:u w:val="single"/>
        </w:rPr>
        <w:tab/>
        <w:t>______</w:t>
      </w:r>
      <w:r w:rsidRPr="00500C9B">
        <w:rPr>
          <w:rFonts w:ascii="Arial" w:hAnsi="Arial" w:cs="Arial"/>
          <w:color w:val="000000" w:themeColor="text1"/>
          <w:sz w:val="24"/>
          <w:szCs w:val="24"/>
        </w:rPr>
        <w:t>Defendant’s Name _____________________________________</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r w:rsidRPr="00500C9B">
        <w:rPr>
          <w:rFonts w:ascii="Arial" w:hAnsi="Arial" w:cs="Arial"/>
          <w:color w:val="000000" w:themeColor="text1"/>
          <w:sz w:val="24"/>
          <w:szCs w:val="24"/>
        </w:rPr>
        <w:t xml:space="preserve">Property Address </w:t>
      </w:r>
      <w:r w:rsidRPr="00500C9B">
        <w:rPr>
          <w:rFonts w:ascii="Arial" w:hAnsi="Arial" w:cs="Arial"/>
          <w:color w:val="000000" w:themeColor="text1"/>
          <w:sz w:val="24"/>
          <w:szCs w:val="24"/>
          <w:u w:val="single"/>
        </w:rPr>
        <w:t>__________________________________________________________________</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r w:rsidRPr="00500C9B">
        <w:rPr>
          <w:rFonts w:ascii="Arial" w:hAnsi="Arial" w:cs="Arial"/>
          <w:color w:val="000000" w:themeColor="text1"/>
          <w:sz w:val="24"/>
          <w:szCs w:val="24"/>
        </w:rPr>
        <w:t>Property Owner’s Name __________________________________________</w:t>
      </w:r>
      <w:r w:rsidRPr="00500C9B">
        <w:rPr>
          <w:rFonts w:ascii="Arial" w:hAnsi="Arial" w:cs="Arial"/>
          <w:color w:val="000000" w:themeColor="text1"/>
          <w:sz w:val="24"/>
          <w:szCs w:val="24"/>
          <w:u w:val="single"/>
        </w:rPr>
        <w:t>___________________</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r w:rsidRPr="00500C9B">
        <w:rPr>
          <w:rFonts w:ascii="Arial" w:hAnsi="Arial" w:cs="Arial"/>
          <w:color w:val="000000" w:themeColor="text1"/>
          <w:sz w:val="24"/>
          <w:szCs w:val="24"/>
        </w:rPr>
        <w:t xml:space="preserve">Contact’s Name and Phone Number </w:t>
      </w:r>
      <w:r w:rsidRPr="00500C9B">
        <w:rPr>
          <w:rFonts w:ascii="Arial" w:hAnsi="Arial" w:cs="Arial"/>
          <w:color w:val="000000" w:themeColor="text1"/>
          <w:sz w:val="24"/>
          <w:szCs w:val="24"/>
          <w:u w:val="single"/>
        </w:rPr>
        <w:t>___________________________________________________</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color w:val="000000" w:themeColor="text1"/>
          <w:sz w:val="24"/>
          <w:szCs w:val="24"/>
        </w:rPr>
      </w:pPr>
      <w:r w:rsidRPr="00500C9B">
        <w:rPr>
          <w:rFonts w:ascii="Arial" w:hAnsi="Arial" w:cs="Arial"/>
          <w:color w:val="000000" w:themeColor="text1"/>
          <w:sz w:val="24"/>
          <w:szCs w:val="24"/>
        </w:rPr>
        <w:t>Amount of Bond Set $ __________________</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rPr>
          <w:rFonts w:ascii="Arial" w:hAnsi="Arial" w:cs="Arial"/>
          <w:b/>
          <w:color w:val="000000" w:themeColor="text1"/>
          <w:sz w:val="24"/>
          <w:szCs w:val="24"/>
        </w:rPr>
      </w:pPr>
      <w:r w:rsidRPr="00500C9B">
        <w:rPr>
          <w:rFonts w:ascii="Arial" w:hAnsi="Arial" w:cs="Arial"/>
          <w:b/>
          <w:color w:val="000000" w:themeColor="text1"/>
          <w:sz w:val="24"/>
          <w:szCs w:val="24"/>
          <w:u w:val="single"/>
        </w:rPr>
        <w:t>Required Documents</w:t>
      </w:r>
      <w:r w:rsidRPr="00500C9B">
        <w:rPr>
          <w:rFonts w:ascii="Arial" w:hAnsi="Arial" w:cs="Arial"/>
          <w:b/>
          <w:color w:val="000000" w:themeColor="text1"/>
          <w:sz w:val="24"/>
          <w:szCs w:val="24"/>
        </w:rPr>
        <w:t>:</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pStyle w:val="Default"/>
        <w:rPr>
          <w:color w:val="000000" w:themeColor="text1"/>
          <w:sz w:val="23"/>
          <w:szCs w:val="23"/>
        </w:rPr>
      </w:pPr>
      <w:r w:rsidRPr="00500C9B">
        <w:rPr>
          <w:b/>
          <w:bCs/>
          <w:color w:val="000000" w:themeColor="text1"/>
          <w:sz w:val="23"/>
          <w:szCs w:val="23"/>
        </w:rPr>
        <w:fldChar w:fldCharType="begin">
          <w:ffData>
            <w:name w:val="Check1"/>
            <w:enabled/>
            <w:calcOnExit w:val="0"/>
            <w:checkBox>
              <w:sizeAuto/>
              <w:default w:val="0"/>
            </w:checkBox>
          </w:ffData>
        </w:fldChar>
      </w:r>
      <w:bookmarkStart w:id="1" w:name="Check1"/>
      <w:r w:rsidRPr="00500C9B">
        <w:rPr>
          <w:b/>
          <w:bCs/>
          <w:color w:val="000000" w:themeColor="text1"/>
          <w:sz w:val="23"/>
          <w:szCs w:val="23"/>
        </w:rPr>
        <w:instrText xml:space="preserve"> FORMCHECKBOX </w:instrText>
      </w:r>
      <w:r w:rsidR="007D2A99">
        <w:rPr>
          <w:b/>
          <w:bCs/>
          <w:color w:val="000000" w:themeColor="text1"/>
          <w:sz w:val="23"/>
          <w:szCs w:val="23"/>
        </w:rPr>
      </w:r>
      <w:r w:rsidR="007D2A99">
        <w:rPr>
          <w:b/>
          <w:bCs/>
          <w:color w:val="000000" w:themeColor="text1"/>
          <w:sz w:val="23"/>
          <w:szCs w:val="23"/>
        </w:rPr>
        <w:fldChar w:fldCharType="separate"/>
      </w:r>
      <w:r w:rsidRPr="00500C9B">
        <w:rPr>
          <w:b/>
          <w:bCs/>
          <w:color w:val="000000" w:themeColor="text1"/>
          <w:sz w:val="23"/>
          <w:szCs w:val="23"/>
        </w:rPr>
        <w:fldChar w:fldCharType="end"/>
      </w:r>
      <w:bookmarkEnd w:id="1"/>
      <w:r w:rsidRPr="00500C9B">
        <w:rPr>
          <w:b/>
          <w:bCs/>
          <w:color w:val="000000" w:themeColor="text1"/>
          <w:sz w:val="23"/>
          <w:szCs w:val="23"/>
        </w:rPr>
        <w:t xml:space="preserve"> </w:t>
      </w:r>
      <w:proofErr w:type="gramStart"/>
      <w:r w:rsidRPr="00500C9B">
        <w:rPr>
          <w:b/>
          <w:bCs/>
          <w:color w:val="000000" w:themeColor="text1"/>
          <w:sz w:val="23"/>
          <w:szCs w:val="23"/>
        </w:rPr>
        <w:t xml:space="preserve">Warranty or Quit Claim Deed, </w:t>
      </w:r>
      <w:r w:rsidRPr="00500C9B">
        <w:rPr>
          <w:color w:val="000000" w:themeColor="text1"/>
          <w:sz w:val="23"/>
          <w:szCs w:val="23"/>
        </w:rPr>
        <w:t>either the original or a certified copy (</w:t>
      </w:r>
      <w:r w:rsidRPr="00500C9B">
        <w:rPr>
          <w:b/>
          <w:color w:val="000000" w:themeColor="text1"/>
          <w:sz w:val="23"/>
          <w:szCs w:val="23"/>
          <w:u w:val="single"/>
        </w:rPr>
        <w:t>Not</w:t>
      </w:r>
      <w:r w:rsidRPr="00500C9B">
        <w:rPr>
          <w:color w:val="000000" w:themeColor="text1"/>
          <w:sz w:val="23"/>
          <w:szCs w:val="23"/>
        </w:rPr>
        <w:t xml:space="preserve"> “Deed of Trust”).</w:t>
      </w:r>
      <w:proofErr w:type="gramEnd"/>
    </w:p>
    <w:p w:rsidR="002B6284" w:rsidRPr="00500C9B" w:rsidRDefault="002B6284" w:rsidP="002B6284">
      <w:pPr>
        <w:pStyle w:val="Default"/>
        <w:rPr>
          <w:color w:val="000000" w:themeColor="text1"/>
          <w:sz w:val="23"/>
          <w:szCs w:val="23"/>
        </w:rPr>
      </w:pPr>
    </w:p>
    <w:p w:rsidR="002B6284" w:rsidRPr="00500C9B" w:rsidRDefault="002B6284" w:rsidP="002B6284">
      <w:pPr>
        <w:pStyle w:val="Default"/>
        <w:rPr>
          <w:b/>
          <w:bCs/>
          <w:color w:val="000000" w:themeColor="text1"/>
          <w:sz w:val="23"/>
          <w:szCs w:val="23"/>
        </w:rPr>
      </w:pPr>
      <w:r w:rsidRPr="00500C9B">
        <w:rPr>
          <w:color w:val="000000" w:themeColor="text1"/>
        </w:rPr>
        <w:fldChar w:fldCharType="begin">
          <w:ffData>
            <w:name w:val="Check2"/>
            <w:enabled/>
            <w:calcOnExit w:val="0"/>
            <w:checkBox>
              <w:sizeAuto/>
              <w:default w:val="0"/>
            </w:checkBox>
          </w:ffData>
        </w:fldChar>
      </w:r>
      <w:bookmarkStart w:id="2" w:name="Check2"/>
      <w:r w:rsidRPr="00500C9B">
        <w:rPr>
          <w:color w:val="000000" w:themeColor="text1"/>
        </w:rPr>
        <w:instrText xml:space="preserve"> FORMCHECKBOX </w:instrText>
      </w:r>
      <w:r w:rsidR="007D2A99">
        <w:rPr>
          <w:color w:val="000000" w:themeColor="text1"/>
        </w:rPr>
      </w:r>
      <w:r w:rsidR="007D2A99">
        <w:rPr>
          <w:color w:val="000000" w:themeColor="text1"/>
        </w:rPr>
        <w:fldChar w:fldCharType="separate"/>
      </w:r>
      <w:r w:rsidRPr="00500C9B">
        <w:rPr>
          <w:color w:val="000000" w:themeColor="text1"/>
        </w:rPr>
        <w:fldChar w:fldCharType="end"/>
      </w:r>
      <w:bookmarkEnd w:id="2"/>
      <w:r w:rsidRPr="00500C9B">
        <w:rPr>
          <w:color w:val="000000" w:themeColor="text1"/>
        </w:rPr>
        <w:t xml:space="preserve"> </w:t>
      </w:r>
      <w:r w:rsidRPr="00500C9B">
        <w:rPr>
          <w:color w:val="000000" w:themeColor="text1"/>
          <w:sz w:val="23"/>
          <w:szCs w:val="23"/>
        </w:rPr>
        <w:t xml:space="preserve">Most current paid </w:t>
      </w:r>
      <w:r w:rsidRPr="00500C9B">
        <w:rPr>
          <w:b/>
          <w:bCs/>
          <w:color w:val="000000" w:themeColor="text1"/>
          <w:sz w:val="23"/>
          <w:szCs w:val="23"/>
        </w:rPr>
        <w:t>property tax receipt.</w:t>
      </w:r>
    </w:p>
    <w:p w:rsidR="002B6284" w:rsidRPr="00500C9B" w:rsidRDefault="002B6284" w:rsidP="002B6284">
      <w:pPr>
        <w:pStyle w:val="Default"/>
        <w:rPr>
          <w:color w:val="000000" w:themeColor="text1"/>
          <w:sz w:val="23"/>
          <w:szCs w:val="23"/>
        </w:rPr>
      </w:pPr>
    </w:p>
    <w:p w:rsidR="002B6284" w:rsidRPr="00500C9B" w:rsidRDefault="002B6284" w:rsidP="002B6284">
      <w:pPr>
        <w:pStyle w:val="Default"/>
        <w:rPr>
          <w:color w:val="000000" w:themeColor="text1"/>
          <w:sz w:val="23"/>
          <w:szCs w:val="23"/>
        </w:rPr>
      </w:pPr>
      <w:r w:rsidRPr="00500C9B">
        <w:rPr>
          <w:color w:val="000000" w:themeColor="text1"/>
        </w:rPr>
        <w:fldChar w:fldCharType="begin">
          <w:ffData>
            <w:name w:val="Check3"/>
            <w:enabled/>
            <w:calcOnExit w:val="0"/>
            <w:checkBox>
              <w:sizeAuto/>
              <w:default w:val="0"/>
            </w:checkBox>
          </w:ffData>
        </w:fldChar>
      </w:r>
      <w:bookmarkStart w:id="3" w:name="Check3"/>
      <w:r w:rsidRPr="00500C9B">
        <w:rPr>
          <w:color w:val="000000" w:themeColor="text1"/>
        </w:rPr>
        <w:instrText xml:space="preserve"> FORMCHECKBOX </w:instrText>
      </w:r>
      <w:r w:rsidR="007D2A99">
        <w:rPr>
          <w:color w:val="000000" w:themeColor="text1"/>
        </w:rPr>
      </w:r>
      <w:r w:rsidR="007D2A99">
        <w:rPr>
          <w:color w:val="000000" w:themeColor="text1"/>
        </w:rPr>
        <w:fldChar w:fldCharType="separate"/>
      </w:r>
      <w:r w:rsidRPr="00500C9B">
        <w:rPr>
          <w:color w:val="000000" w:themeColor="text1"/>
        </w:rPr>
        <w:fldChar w:fldCharType="end"/>
      </w:r>
      <w:bookmarkEnd w:id="3"/>
      <w:r w:rsidRPr="00500C9B">
        <w:rPr>
          <w:color w:val="000000" w:themeColor="text1"/>
        </w:rPr>
        <w:t xml:space="preserve"> </w:t>
      </w:r>
      <w:r w:rsidRPr="00500C9B">
        <w:rPr>
          <w:b/>
          <w:bCs/>
          <w:color w:val="000000" w:themeColor="text1"/>
          <w:sz w:val="23"/>
          <w:szCs w:val="23"/>
        </w:rPr>
        <w:t xml:space="preserve">Current Notice of Valuation </w:t>
      </w:r>
      <w:r w:rsidRPr="00500C9B">
        <w:rPr>
          <w:color w:val="000000" w:themeColor="text1"/>
          <w:sz w:val="23"/>
          <w:szCs w:val="23"/>
        </w:rPr>
        <w:t>of the property by the county assessor.</w:t>
      </w:r>
    </w:p>
    <w:p w:rsidR="002B6284" w:rsidRPr="00500C9B" w:rsidRDefault="002B6284" w:rsidP="002B6284">
      <w:pPr>
        <w:pStyle w:val="Default"/>
        <w:rPr>
          <w:color w:val="000000" w:themeColor="text1"/>
        </w:rPr>
      </w:pPr>
    </w:p>
    <w:p w:rsidR="002B6284" w:rsidRPr="00500C9B" w:rsidRDefault="002B6284" w:rsidP="002B6284">
      <w:pPr>
        <w:pStyle w:val="Default"/>
        <w:rPr>
          <w:color w:val="000000" w:themeColor="text1"/>
          <w:sz w:val="23"/>
          <w:szCs w:val="23"/>
        </w:rPr>
      </w:pPr>
      <w:r w:rsidRPr="00500C9B">
        <w:rPr>
          <w:b/>
          <w:bCs/>
          <w:color w:val="000000" w:themeColor="text1"/>
          <w:sz w:val="23"/>
          <w:szCs w:val="23"/>
        </w:rPr>
        <w:fldChar w:fldCharType="begin">
          <w:ffData>
            <w:name w:val="Check4"/>
            <w:enabled/>
            <w:calcOnExit w:val="0"/>
            <w:checkBox>
              <w:sizeAuto/>
              <w:default w:val="0"/>
            </w:checkBox>
          </w:ffData>
        </w:fldChar>
      </w:r>
      <w:bookmarkStart w:id="4" w:name="Check4"/>
      <w:r w:rsidRPr="00500C9B">
        <w:rPr>
          <w:b/>
          <w:bCs/>
          <w:color w:val="000000" w:themeColor="text1"/>
          <w:sz w:val="23"/>
          <w:szCs w:val="23"/>
        </w:rPr>
        <w:instrText xml:space="preserve"> FORMCHECKBOX </w:instrText>
      </w:r>
      <w:r w:rsidR="007D2A99">
        <w:rPr>
          <w:b/>
          <w:bCs/>
          <w:color w:val="000000" w:themeColor="text1"/>
          <w:sz w:val="23"/>
          <w:szCs w:val="23"/>
        </w:rPr>
      </w:r>
      <w:r w:rsidR="007D2A99">
        <w:rPr>
          <w:b/>
          <w:bCs/>
          <w:color w:val="000000" w:themeColor="text1"/>
          <w:sz w:val="23"/>
          <w:szCs w:val="23"/>
        </w:rPr>
        <w:fldChar w:fldCharType="separate"/>
      </w:r>
      <w:r w:rsidRPr="00500C9B">
        <w:rPr>
          <w:b/>
          <w:bCs/>
          <w:color w:val="000000" w:themeColor="text1"/>
          <w:sz w:val="23"/>
          <w:szCs w:val="23"/>
        </w:rPr>
        <w:fldChar w:fldCharType="end"/>
      </w:r>
      <w:bookmarkEnd w:id="4"/>
      <w:r w:rsidRPr="00500C9B">
        <w:rPr>
          <w:b/>
          <w:bCs/>
          <w:color w:val="000000" w:themeColor="text1"/>
          <w:sz w:val="23"/>
          <w:szCs w:val="23"/>
        </w:rPr>
        <w:t xml:space="preserve"> Written letter from the mortgage company </w:t>
      </w:r>
      <w:r w:rsidRPr="00500C9B">
        <w:rPr>
          <w:color w:val="000000" w:themeColor="text1"/>
          <w:sz w:val="23"/>
          <w:szCs w:val="23"/>
        </w:rPr>
        <w:t>(must be on company letterhead) or notarized statement from individual to whom the mortgage is owed, including a current balance (within the last six months). If the mortgage has been transferred to another lending institution, written documentation of the transfer is required.</w:t>
      </w:r>
    </w:p>
    <w:p w:rsidR="002B6284" w:rsidRPr="00500C9B" w:rsidRDefault="002B6284" w:rsidP="002B6284">
      <w:pPr>
        <w:rPr>
          <w:rFonts w:ascii="Arial" w:hAnsi="Arial" w:cs="Arial"/>
          <w:color w:val="000000" w:themeColor="text1"/>
          <w:sz w:val="24"/>
          <w:szCs w:val="24"/>
        </w:rPr>
      </w:pPr>
    </w:p>
    <w:p w:rsidR="002B6284" w:rsidRPr="00500C9B" w:rsidRDefault="002B6284" w:rsidP="002B6284">
      <w:pPr>
        <w:pStyle w:val="Default"/>
        <w:rPr>
          <w:color w:val="000000" w:themeColor="text1"/>
          <w:sz w:val="23"/>
          <w:szCs w:val="23"/>
        </w:rPr>
      </w:pPr>
      <w:r w:rsidRPr="00500C9B">
        <w:rPr>
          <w:b/>
          <w:bCs/>
          <w:color w:val="000000" w:themeColor="text1"/>
          <w:sz w:val="23"/>
          <w:szCs w:val="23"/>
        </w:rPr>
        <w:fldChar w:fldCharType="begin">
          <w:ffData>
            <w:name w:val="Check5"/>
            <w:enabled/>
            <w:calcOnExit w:val="0"/>
            <w:checkBox>
              <w:sizeAuto/>
              <w:default w:val="0"/>
            </w:checkBox>
          </w:ffData>
        </w:fldChar>
      </w:r>
      <w:bookmarkStart w:id="5" w:name="Check5"/>
      <w:r w:rsidRPr="00500C9B">
        <w:rPr>
          <w:b/>
          <w:bCs/>
          <w:color w:val="000000" w:themeColor="text1"/>
          <w:sz w:val="23"/>
          <w:szCs w:val="23"/>
        </w:rPr>
        <w:instrText xml:space="preserve"> FORMCHECKBOX </w:instrText>
      </w:r>
      <w:r w:rsidR="007D2A99">
        <w:rPr>
          <w:b/>
          <w:bCs/>
          <w:color w:val="000000" w:themeColor="text1"/>
          <w:sz w:val="23"/>
          <w:szCs w:val="23"/>
        </w:rPr>
      </w:r>
      <w:r w:rsidR="007D2A99">
        <w:rPr>
          <w:b/>
          <w:bCs/>
          <w:color w:val="000000" w:themeColor="text1"/>
          <w:sz w:val="23"/>
          <w:szCs w:val="23"/>
        </w:rPr>
        <w:fldChar w:fldCharType="separate"/>
      </w:r>
      <w:r w:rsidRPr="00500C9B">
        <w:rPr>
          <w:b/>
          <w:bCs/>
          <w:color w:val="000000" w:themeColor="text1"/>
          <w:sz w:val="23"/>
          <w:szCs w:val="23"/>
        </w:rPr>
        <w:fldChar w:fldCharType="end"/>
      </w:r>
      <w:bookmarkEnd w:id="5"/>
      <w:r w:rsidRPr="00500C9B">
        <w:rPr>
          <w:b/>
          <w:bCs/>
          <w:color w:val="000000" w:themeColor="text1"/>
          <w:sz w:val="23"/>
          <w:szCs w:val="23"/>
        </w:rPr>
        <w:t xml:space="preserve"> Evidence of Title </w:t>
      </w:r>
      <w:r w:rsidRPr="00500C9B">
        <w:rPr>
          <w:bCs/>
          <w:color w:val="000000" w:themeColor="text1"/>
          <w:sz w:val="23"/>
          <w:szCs w:val="23"/>
        </w:rPr>
        <w:t xml:space="preserve">(also known as Ownership &amp; Encumbrance Report) </w:t>
      </w:r>
      <w:r w:rsidRPr="00500C9B">
        <w:rPr>
          <w:color w:val="000000" w:themeColor="text1"/>
          <w:sz w:val="23"/>
          <w:szCs w:val="23"/>
        </w:rPr>
        <w:t xml:space="preserve">issued by a title insurance company or licensed agent; must be issued within the last 35 days </w:t>
      </w:r>
      <w:r w:rsidRPr="00500C9B">
        <w:rPr>
          <w:color w:val="000000" w:themeColor="text1"/>
          <w:sz w:val="23"/>
          <w:szCs w:val="23"/>
          <w:u w:val="single"/>
        </w:rPr>
        <w:t>and must include all liens or encumbrances against the property, or a statement that there are no liens or encumbrances against the property.</w:t>
      </w:r>
      <w:r w:rsidRPr="00500C9B">
        <w:rPr>
          <w:color w:val="000000" w:themeColor="text1"/>
          <w:sz w:val="23"/>
          <w:szCs w:val="23"/>
        </w:rPr>
        <w:t xml:space="preserve"> </w:t>
      </w:r>
      <w:r w:rsidRPr="00500C9B">
        <w:rPr>
          <w:b/>
          <w:bCs/>
          <w:color w:val="000000" w:themeColor="text1"/>
          <w:sz w:val="23"/>
          <w:szCs w:val="23"/>
        </w:rPr>
        <w:t>Note</w:t>
      </w:r>
      <w:r w:rsidRPr="00500C9B">
        <w:rPr>
          <w:color w:val="000000" w:themeColor="text1"/>
          <w:sz w:val="23"/>
          <w:szCs w:val="23"/>
        </w:rPr>
        <w:t>: Titles and deeds are not considered collateral but are proof of ownership of the subject property.</w:t>
      </w:r>
    </w:p>
    <w:p w:rsidR="002B6284" w:rsidRPr="00500C9B" w:rsidRDefault="002B6284" w:rsidP="002B6284">
      <w:pPr>
        <w:pStyle w:val="Default"/>
        <w:rPr>
          <w:color w:val="000000" w:themeColor="text1"/>
        </w:rPr>
      </w:pPr>
    </w:p>
    <w:p w:rsidR="002B6284" w:rsidRPr="00500C9B" w:rsidRDefault="002B6284" w:rsidP="002B6284">
      <w:pPr>
        <w:pStyle w:val="Default"/>
        <w:rPr>
          <w:color w:val="000000" w:themeColor="text1"/>
          <w:sz w:val="23"/>
          <w:szCs w:val="23"/>
        </w:rPr>
      </w:pPr>
      <w:r w:rsidRPr="00500C9B">
        <w:rPr>
          <w:b/>
          <w:bCs/>
          <w:color w:val="000000" w:themeColor="text1"/>
          <w:sz w:val="23"/>
          <w:szCs w:val="23"/>
        </w:rPr>
        <w:fldChar w:fldCharType="begin">
          <w:ffData>
            <w:name w:val="Check6"/>
            <w:enabled/>
            <w:calcOnExit w:val="0"/>
            <w:checkBox>
              <w:sizeAuto/>
              <w:default w:val="0"/>
            </w:checkBox>
          </w:ffData>
        </w:fldChar>
      </w:r>
      <w:bookmarkStart w:id="6" w:name="Check6"/>
      <w:r w:rsidRPr="00500C9B">
        <w:rPr>
          <w:b/>
          <w:bCs/>
          <w:color w:val="000000" w:themeColor="text1"/>
          <w:sz w:val="23"/>
          <w:szCs w:val="23"/>
        </w:rPr>
        <w:instrText xml:space="preserve"> FORMCHECKBOX </w:instrText>
      </w:r>
      <w:r w:rsidR="007D2A99">
        <w:rPr>
          <w:b/>
          <w:bCs/>
          <w:color w:val="000000" w:themeColor="text1"/>
          <w:sz w:val="23"/>
          <w:szCs w:val="23"/>
        </w:rPr>
      </w:r>
      <w:r w:rsidR="007D2A99">
        <w:rPr>
          <w:b/>
          <w:bCs/>
          <w:color w:val="000000" w:themeColor="text1"/>
          <w:sz w:val="23"/>
          <w:szCs w:val="23"/>
        </w:rPr>
        <w:fldChar w:fldCharType="separate"/>
      </w:r>
      <w:r w:rsidRPr="00500C9B">
        <w:rPr>
          <w:b/>
          <w:bCs/>
          <w:color w:val="000000" w:themeColor="text1"/>
          <w:sz w:val="23"/>
          <w:szCs w:val="23"/>
        </w:rPr>
        <w:fldChar w:fldCharType="end"/>
      </w:r>
      <w:bookmarkEnd w:id="6"/>
      <w:r w:rsidRPr="00500C9B">
        <w:rPr>
          <w:b/>
          <w:bCs/>
          <w:color w:val="000000" w:themeColor="text1"/>
          <w:sz w:val="23"/>
          <w:szCs w:val="23"/>
        </w:rPr>
        <w:t xml:space="preserve"> </w:t>
      </w:r>
      <w:r w:rsidRPr="0056471E">
        <w:rPr>
          <w:b/>
          <w:bCs/>
          <w:color w:val="000000" w:themeColor="text1"/>
          <w:sz w:val="23"/>
          <w:szCs w:val="23"/>
        </w:rPr>
        <w:t xml:space="preserve">Notice of Lien </w:t>
      </w:r>
      <w:r w:rsidRPr="0056471E">
        <w:rPr>
          <w:color w:val="000000" w:themeColor="text1"/>
          <w:sz w:val="23"/>
          <w:szCs w:val="23"/>
        </w:rPr>
        <w:t xml:space="preserve">naming the “Clerk of Court, United States District Court, District of Colorado” as the claimant/beneficiary. The Notice of Lien, </w:t>
      </w:r>
      <w:r w:rsidRPr="0056471E">
        <w:rPr>
          <w:color w:val="000000" w:themeColor="text1"/>
          <w:sz w:val="23"/>
          <w:szCs w:val="23"/>
          <w:u w:val="single"/>
        </w:rPr>
        <w:t>after approval by the U.S. District Court’s judicial officer,</w:t>
      </w:r>
      <w:r w:rsidRPr="0056471E">
        <w:rPr>
          <w:color w:val="000000" w:themeColor="text1"/>
          <w:sz w:val="23"/>
          <w:szCs w:val="23"/>
        </w:rPr>
        <w:t xml:space="preserve"> must be recorded with the county clerk and the recorder in the county where the property is located before the release of the defendant. The signature of the property owner on the Notice of Lien must be notarized. Any recording and notary fees are to be paid by the defendant or property owners. The receipt confirming the recording of the Notice of Lien must be provided to the U.S. District Court for filing in the U.S. District Court case. The bond release hearing shall be scheduled </w:t>
      </w:r>
      <w:r w:rsidRPr="0056471E">
        <w:rPr>
          <w:b/>
          <w:color w:val="000000" w:themeColor="text1"/>
          <w:sz w:val="23"/>
          <w:szCs w:val="23"/>
        </w:rPr>
        <w:t>after</w:t>
      </w:r>
      <w:r w:rsidRPr="0056471E">
        <w:rPr>
          <w:color w:val="000000" w:themeColor="text1"/>
          <w:sz w:val="23"/>
          <w:szCs w:val="23"/>
        </w:rPr>
        <w:t xml:space="preserve"> the receipt confirming the county’s recording of the property lien has been filed.</w:t>
      </w:r>
      <w:r>
        <w:rPr>
          <w:color w:val="000000" w:themeColor="text1"/>
          <w:sz w:val="23"/>
          <w:szCs w:val="23"/>
        </w:rPr>
        <w:t xml:space="preserve"> A courtesy Notice of Lien form is provided on the forms page of the district court’s website. Please read the footnote in the Notice of Lien form.</w:t>
      </w:r>
    </w:p>
    <w:p w:rsidR="002B6284" w:rsidRPr="00500C9B" w:rsidRDefault="002B6284" w:rsidP="002B6284">
      <w:pPr>
        <w:pStyle w:val="Default"/>
        <w:rPr>
          <w:color w:val="000000" w:themeColor="text1"/>
          <w:sz w:val="23"/>
          <w:szCs w:val="23"/>
        </w:rPr>
      </w:pPr>
    </w:p>
    <w:p w:rsidR="002B6284" w:rsidRPr="00500C9B" w:rsidRDefault="002B6284" w:rsidP="002B6284">
      <w:pPr>
        <w:pStyle w:val="Default"/>
        <w:rPr>
          <w:color w:val="000000" w:themeColor="text1"/>
          <w:sz w:val="23"/>
          <w:szCs w:val="23"/>
        </w:rPr>
      </w:pPr>
      <w:r w:rsidRPr="00500C9B">
        <w:rPr>
          <w:color w:val="000000" w:themeColor="text1"/>
          <w:sz w:val="23"/>
          <w:szCs w:val="23"/>
        </w:rPr>
        <w:t>The Available Equity (Current Value after subtracting the balance of all current mortgages and the balance of any liens and encumbrances) is</w:t>
      </w:r>
    </w:p>
    <w:p w:rsidR="002B6284" w:rsidRPr="00500C9B" w:rsidRDefault="002B6284" w:rsidP="002B6284">
      <w:pPr>
        <w:pStyle w:val="Default"/>
        <w:rPr>
          <w:color w:val="000000" w:themeColor="text1"/>
          <w:sz w:val="23"/>
          <w:szCs w:val="23"/>
        </w:rPr>
      </w:pPr>
      <w:r w:rsidRPr="00500C9B">
        <w:rPr>
          <w:color w:val="000000" w:themeColor="text1"/>
          <w:sz w:val="23"/>
          <w:szCs w:val="23"/>
        </w:rPr>
        <w:tab/>
      </w:r>
      <w:r w:rsidRPr="00500C9B">
        <w:rPr>
          <w:color w:val="000000" w:themeColor="text1"/>
          <w:sz w:val="23"/>
          <w:szCs w:val="23"/>
        </w:rPr>
        <w:tab/>
      </w:r>
      <w:r w:rsidRPr="00500C9B">
        <w:rPr>
          <w:color w:val="000000" w:themeColor="text1"/>
          <w:sz w:val="23"/>
          <w:szCs w:val="23"/>
        </w:rPr>
        <w:tab/>
      </w:r>
      <w:r w:rsidRPr="00500C9B">
        <w:rPr>
          <w:color w:val="000000" w:themeColor="text1"/>
          <w:sz w:val="23"/>
          <w:szCs w:val="23"/>
        </w:rPr>
        <w:tab/>
      </w:r>
      <w:r w:rsidRPr="00500C9B">
        <w:rPr>
          <w:color w:val="000000" w:themeColor="text1"/>
          <w:sz w:val="23"/>
          <w:szCs w:val="23"/>
        </w:rPr>
        <w:tab/>
      </w:r>
      <w:r w:rsidRPr="00500C9B">
        <w:rPr>
          <w:color w:val="000000" w:themeColor="text1"/>
          <w:sz w:val="23"/>
          <w:szCs w:val="23"/>
        </w:rPr>
        <w:tab/>
      </w:r>
      <w:r w:rsidRPr="00500C9B">
        <w:rPr>
          <w:color w:val="000000" w:themeColor="text1"/>
          <w:sz w:val="23"/>
          <w:szCs w:val="23"/>
        </w:rPr>
        <w:tab/>
        <w:t>$___________________</w:t>
      </w:r>
    </w:p>
    <w:p w:rsidR="002B6284" w:rsidRPr="00500C9B" w:rsidRDefault="002B6284" w:rsidP="002B6284">
      <w:pPr>
        <w:pStyle w:val="Default"/>
        <w:rPr>
          <w:color w:val="000000" w:themeColor="text1"/>
        </w:rPr>
      </w:pPr>
    </w:p>
    <w:p w:rsidR="002B6284" w:rsidRPr="00500C9B" w:rsidRDefault="002B6284" w:rsidP="002B6284">
      <w:pPr>
        <w:pStyle w:val="Default"/>
        <w:rPr>
          <w:color w:val="000000" w:themeColor="text1"/>
        </w:rPr>
      </w:pPr>
    </w:p>
    <w:p w:rsidR="002B6284" w:rsidRPr="00500C9B" w:rsidRDefault="002B6284" w:rsidP="002B6284">
      <w:pPr>
        <w:pStyle w:val="Default"/>
        <w:rPr>
          <w:color w:val="000000" w:themeColor="text1"/>
        </w:rPr>
      </w:pPr>
    </w:p>
    <w:p w:rsidR="002B6284" w:rsidRPr="00500C9B" w:rsidRDefault="002B6284" w:rsidP="002B6284">
      <w:pPr>
        <w:pStyle w:val="Default"/>
        <w:rPr>
          <w:color w:val="000000" w:themeColor="text1"/>
        </w:rPr>
      </w:pPr>
      <w:r w:rsidRPr="00500C9B">
        <w:rPr>
          <w:color w:val="000000" w:themeColor="text1"/>
        </w:rPr>
        <w:t>______________________________________________</w:t>
      </w:r>
      <w:r w:rsidRPr="00500C9B">
        <w:rPr>
          <w:color w:val="000000" w:themeColor="text1"/>
        </w:rPr>
        <w:tab/>
      </w:r>
      <w:r w:rsidRPr="00500C9B">
        <w:rPr>
          <w:color w:val="000000" w:themeColor="text1"/>
        </w:rPr>
        <w:tab/>
        <w:t>Date _____________________</w:t>
      </w:r>
    </w:p>
    <w:p w:rsidR="00A80E22" w:rsidRPr="002B6284" w:rsidRDefault="002B6284" w:rsidP="002B6284">
      <w:pPr>
        <w:pStyle w:val="Default"/>
        <w:ind w:left="720" w:firstLine="720"/>
      </w:pPr>
      <w:r w:rsidRPr="00500C9B">
        <w:rPr>
          <w:color w:val="000000" w:themeColor="text1"/>
        </w:rPr>
        <w:t>Signature of Counsel</w:t>
      </w:r>
    </w:p>
    <w:sectPr w:rsidR="00A80E22" w:rsidRPr="002B6284" w:rsidSect="00EC700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F6" w:rsidRDefault="001F3238">
      <w:r>
        <w:separator/>
      </w:r>
    </w:p>
  </w:endnote>
  <w:endnote w:type="continuationSeparator" w:id="0">
    <w:p w:rsidR="002E17F6" w:rsidRDefault="001F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B9" w:rsidRPr="00093FB9" w:rsidRDefault="00102C7D">
    <w:pPr>
      <w:pStyle w:val="Footer"/>
      <w:rPr>
        <w:rFonts w:ascii="Arial" w:hAnsi="Arial" w:cs="Arial"/>
        <w:sz w:val="20"/>
        <w:szCs w:val="20"/>
      </w:rPr>
    </w:pPr>
    <w:r>
      <w:rPr>
        <w:rFonts w:ascii="Arial" w:hAnsi="Arial" w:cs="Arial"/>
        <w:sz w:val="20"/>
        <w:szCs w:val="20"/>
      </w:rPr>
      <w:t>Rev.</w:t>
    </w:r>
    <w:r w:rsidR="002B6284">
      <w:rPr>
        <w:rFonts w:ascii="Arial" w:hAnsi="Arial" w:cs="Arial"/>
        <w:sz w:val="20"/>
        <w:szCs w:val="20"/>
      </w:rPr>
      <w:t xml:space="preserve"> 5/18</w:t>
    </w:r>
    <w:r w:rsidR="00500C9B">
      <w:rPr>
        <w:rFonts w:ascii="Arial" w:hAnsi="Arial" w:cs="Arial"/>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F6" w:rsidRDefault="001F3238">
      <w:r>
        <w:separator/>
      </w:r>
    </w:p>
  </w:footnote>
  <w:footnote w:type="continuationSeparator" w:id="0">
    <w:p w:rsidR="002E17F6" w:rsidRDefault="001F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7191"/>
    <w:multiLevelType w:val="hybridMultilevel"/>
    <w:tmpl w:val="E77285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94039D"/>
    <w:multiLevelType w:val="hybridMultilevel"/>
    <w:tmpl w:val="77BCC986"/>
    <w:lvl w:ilvl="0" w:tplc="998AE52C">
      <w:start w:val="1"/>
      <w:numFmt w:val="bullet"/>
      <w:lvlText w:val=""/>
      <w:lvlJc w:val="left"/>
      <w:pPr>
        <w:ind w:left="822" w:hanging="360"/>
      </w:pPr>
      <w:rPr>
        <w:rFonts w:ascii="Symbol" w:eastAsia="Symbol" w:hAnsi="Symbol" w:hint="default"/>
        <w:sz w:val="24"/>
        <w:szCs w:val="24"/>
      </w:rPr>
    </w:lvl>
    <w:lvl w:ilvl="1" w:tplc="50A090F2">
      <w:start w:val="1"/>
      <w:numFmt w:val="bullet"/>
      <w:lvlText w:val="•"/>
      <w:lvlJc w:val="left"/>
      <w:pPr>
        <w:ind w:left="1217" w:hanging="360"/>
      </w:pPr>
      <w:rPr>
        <w:rFonts w:hint="default"/>
      </w:rPr>
    </w:lvl>
    <w:lvl w:ilvl="2" w:tplc="305EE87E">
      <w:start w:val="1"/>
      <w:numFmt w:val="bullet"/>
      <w:lvlText w:val="•"/>
      <w:lvlJc w:val="left"/>
      <w:pPr>
        <w:ind w:left="1613" w:hanging="360"/>
      </w:pPr>
      <w:rPr>
        <w:rFonts w:hint="default"/>
      </w:rPr>
    </w:lvl>
    <w:lvl w:ilvl="3" w:tplc="BE124958">
      <w:start w:val="1"/>
      <w:numFmt w:val="bullet"/>
      <w:lvlText w:val="•"/>
      <w:lvlJc w:val="left"/>
      <w:pPr>
        <w:ind w:left="2008" w:hanging="360"/>
      </w:pPr>
      <w:rPr>
        <w:rFonts w:hint="default"/>
      </w:rPr>
    </w:lvl>
    <w:lvl w:ilvl="4" w:tplc="2E002998">
      <w:start w:val="1"/>
      <w:numFmt w:val="bullet"/>
      <w:lvlText w:val="•"/>
      <w:lvlJc w:val="left"/>
      <w:pPr>
        <w:ind w:left="2404" w:hanging="360"/>
      </w:pPr>
      <w:rPr>
        <w:rFonts w:hint="default"/>
      </w:rPr>
    </w:lvl>
    <w:lvl w:ilvl="5" w:tplc="1C10DB74">
      <w:start w:val="1"/>
      <w:numFmt w:val="bullet"/>
      <w:lvlText w:val="•"/>
      <w:lvlJc w:val="left"/>
      <w:pPr>
        <w:ind w:left="2799" w:hanging="360"/>
      </w:pPr>
      <w:rPr>
        <w:rFonts w:hint="default"/>
      </w:rPr>
    </w:lvl>
    <w:lvl w:ilvl="6" w:tplc="84982E94">
      <w:start w:val="1"/>
      <w:numFmt w:val="bullet"/>
      <w:lvlText w:val="•"/>
      <w:lvlJc w:val="left"/>
      <w:pPr>
        <w:ind w:left="3195" w:hanging="360"/>
      </w:pPr>
      <w:rPr>
        <w:rFonts w:hint="default"/>
      </w:rPr>
    </w:lvl>
    <w:lvl w:ilvl="7" w:tplc="62281814">
      <w:start w:val="1"/>
      <w:numFmt w:val="bullet"/>
      <w:lvlText w:val="•"/>
      <w:lvlJc w:val="left"/>
      <w:pPr>
        <w:ind w:left="3590" w:hanging="360"/>
      </w:pPr>
      <w:rPr>
        <w:rFonts w:hint="default"/>
      </w:rPr>
    </w:lvl>
    <w:lvl w:ilvl="8" w:tplc="0FF6D362">
      <w:start w:val="1"/>
      <w:numFmt w:val="bullet"/>
      <w:lvlText w:val="•"/>
      <w:lvlJc w:val="left"/>
      <w:pPr>
        <w:ind w:left="3986" w:hanging="360"/>
      </w:pPr>
      <w:rPr>
        <w:rFonts w:hint="default"/>
      </w:rPr>
    </w:lvl>
  </w:abstractNum>
  <w:abstractNum w:abstractNumId="2">
    <w:nsid w:val="4CDE19CB"/>
    <w:multiLevelType w:val="hybridMultilevel"/>
    <w:tmpl w:val="8D06B506"/>
    <w:lvl w:ilvl="0" w:tplc="4C8A9FDE">
      <w:start w:val="1"/>
      <w:numFmt w:val="bullet"/>
      <w:lvlText w:val=""/>
      <w:lvlJc w:val="left"/>
      <w:pPr>
        <w:ind w:left="822" w:hanging="360"/>
      </w:pPr>
      <w:rPr>
        <w:rFonts w:ascii="Symbol" w:eastAsia="Symbol" w:hAnsi="Symbol" w:hint="default"/>
        <w:sz w:val="24"/>
        <w:szCs w:val="24"/>
      </w:rPr>
    </w:lvl>
    <w:lvl w:ilvl="1" w:tplc="B0F67D86">
      <w:start w:val="1"/>
      <w:numFmt w:val="bullet"/>
      <w:lvlText w:val="•"/>
      <w:lvlJc w:val="left"/>
      <w:pPr>
        <w:ind w:left="1217" w:hanging="360"/>
      </w:pPr>
      <w:rPr>
        <w:rFonts w:hint="default"/>
      </w:rPr>
    </w:lvl>
    <w:lvl w:ilvl="2" w:tplc="F612CE8E">
      <w:start w:val="1"/>
      <w:numFmt w:val="bullet"/>
      <w:lvlText w:val="•"/>
      <w:lvlJc w:val="left"/>
      <w:pPr>
        <w:ind w:left="1613" w:hanging="360"/>
      </w:pPr>
      <w:rPr>
        <w:rFonts w:hint="default"/>
      </w:rPr>
    </w:lvl>
    <w:lvl w:ilvl="3" w:tplc="C59C9D8A">
      <w:start w:val="1"/>
      <w:numFmt w:val="bullet"/>
      <w:lvlText w:val="•"/>
      <w:lvlJc w:val="left"/>
      <w:pPr>
        <w:ind w:left="2008" w:hanging="360"/>
      </w:pPr>
      <w:rPr>
        <w:rFonts w:hint="default"/>
      </w:rPr>
    </w:lvl>
    <w:lvl w:ilvl="4" w:tplc="39F24A8A">
      <w:start w:val="1"/>
      <w:numFmt w:val="bullet"/>
      <w:lvlText w:val="•"/>
      <w:lvlJc w:val="left"/>
      <w:pPr>
        <w:ind w:left="2404" w:hanging="360"/>
      </w:pPr>
      <w:rPr>
        <w:rFonts w:hint="default"/>
      </w:rPr>
    </w:lvl>
    <w:lvl w:ilvl="5" w:tplc="FB98A784">
      <w:start w:val="1"/>
      <w:numFmt w:val="bullet"/>
      <w:lvlText w:val="•"/>
      <w:lvlJc w:val="left"/>
      <w:pPr>
        <w:ind w:left="2799" w:hanging="360"/>
      </w:pPr>
      <w:rPr>
        <w:rFonts w:hint="default"/>
      </w:rPr>
    </w:lvl>
    <w:lvl w:ilvl="6" w:tplc="0C489890">
      <w:start w:val="1"/>
      <w:numFmt w:val="bullet"/>
      <w:lvlText w:val="•"/>
      <w:lvlJc w:val="left"/>
      <w:pPr>
        <w:ind w:left="3195" w:hanging="360"/>
      </w:pPr>
      <w:rPr>
        <w:rFonts w:hint="default"/>
      </w:rPr>
    </w:lvl>
    <w:lvl w:ilvl="7" w:tplc="46AA7D56">
      <w:start w:val="1"/>
      <w:numFmt w:val="bullet"/>
      <w:lvlText w:val="•"/>
      <w:lvlJc w:val="left"/>
      <w:pPr>
        <w:ind w:left="3590" w:hanging="360"/>
      </w:pPr>
      <w:rPr>
        <w:rFonts w:hint="default"/>
      </w:rPr>
    </w:lvl>
    <w:lvl w:ilvl="8" w:tplc="EF44B84A">
      <w:start w:val="1"/>
      <w:numFmt w:val="bullet"/>
      <w:lvlText w:val="•"/>
      <w:lvlJc w:val="left"/>
      <w:pPr>
        <w:ind w:left="3986" w:hanging="360"/>
      </w:pPr>
      <w:rPr>
        <w:rFonts w:hint="default"/>
      </w:rPr>
    </w:lvl>
  </w:abstractNum>
  <w:abstractNum w:abstractNumId="3">
    <w:nsid w:val="4EE310F2"/>
    <w:multiLevelType w:val="hybridMultilevel"/>
    <w:tmpl w:val="A9EA12DC"/>
    <w:lvl w:ilvl="0" w:tplc="F32A1E0E">
      <w:start w:val="1"/>
      <w:numFmt w:val="bullet"/>
      <w:lvlText w:val=""/>
      <w:lvlJc w:val="left"/>
      <w:pPr>
        <w:ind w:left="839" w:hanging="360"/>
      </w:pPr>
      <w:rPr>
        <w:rFonts w:ascii="Symbol" w:eastAsia="Symbol" w:hAnsi="Symbol" w:hint="default"/>
        <w:sz w:val="24"/>
        <w:szCs w:val="24"/>
      </w:rPr>
    </w:lvl>
    <w:lvl w:ilvl="1" w:tplc="40BCDEA6">
      <w:start w:val="1"/>
      <w:numFmt w:val="bullet"/>
      <w:lvlText w:val=""/>
      <w:lvlJc w:val="left"/>
      <w:pPr>
        <w:ind w:left="3000" w:hanging="361"/>
      </w:pPr>
      <w:rPr>
        <w:rFonts w:ascii="Wingdings" w:eastAsia="Wingdings" w:hAnsi="Wingdings" w:hint="default"/>
        <w:sz w:val="24"/>
        <w:szCs w:val="24"/>
      </w:rPr>
    </w:lvl>
    <w:lvl w:ilvl="2" w:tplc="1B42FA94">
      <w:start w:val="1"/>
      <w:numFmt w:val="bullet"/>
      <w:lvlText w:val="•"/>
      <w:lvlJc w:val="left"/>
      <w:pPr>
        <w:ind w:left="3733" w:hanging="361"/>
      </w:pPr>
      <w:rPr>
        <w:rFonts w:hint="default"/>
      </w:rPr>
    </w:lvl>
    <w:lvl w:ilvl="3" w:tplc="B53C2FD4">
      <w:start w:val="1"/>
      <w:numFmt w:val="bullet"/>
      <w:lvlText w:val="•"/>
      <w:lvlJc w:val="left"/>
      <w:pPr>
        <w:ind w:left="4466" w:hanging="361"/>
      </w:pPr>
      <w:rPr>
        <w:rFonts w:hint="default"/>
      </w:rPr>
    </w:lvl>
    <w:lvl w:ilvl="4" w:tplc="221AC0C4">
      <w:start w:val="1"/>
      <w:numFmt w:val="bullet"/>
      <w:lvlText w:val="•"/>
      <w:lvlJc w:val="left"/>
      <w:pPr>
        <w:ind w:left="5200" w:hanging="361"/>
      </w:pPr>
      <w:rPr>
        <w:rFonts w:hint="default"/>
      </w:rPr>
    </w:lvl>
    <w:lvl w:ilvl="5" w:tplc="C4847D18">
      <w:start w:val="1"/>
      <w:numFmt w:val="bullet"/>
      <w:lvlText w:val="•"/>
      <w:lvlJc w:val="left"/>
      <w:pPr>
        <w:ind w:left="5933" w:hanging="361"/>
      </w:pPr>
      <w:rPr>
        <w:rFonts w:hint="default"/>
      </w:rPr>
    </w:lvl>
    <w:lvl w:ilvl="6" w:tplc="71DA1E0A">
      <w:start w:val="1"/>
      <w:numFmt w:val="bullet"/>
      <w:lvlText w:val="•"/>
      <w:lvlJc w:val="left"/>
      <w:pPr>
        <w:ind w:left="6666" w:hanging="361"/>
      </w:pPr>
      <w:rPr>
        <w:rFonts w:hint="default"/>
      </w:rPr>
    </w:lvl>
    <w:lvl w:ilvl="7" w:tplc="E63072A0">
      <w:start w:val="1"/>
      <w:numFmt w:val="bullet"/>
      <w:lvlText w:val="•"/>
      <w:lvlJc w:val="left"/>
      <w:pPr>
        <w:ind w:left="7400" w:hanging="361"/>
      </w:pPr>
      <w:rPr>
        <w:rFonts w:hint="default"/>
      </w:rPr>
    </w:lvl>
    <w:lvl w:ilvl="8" w:tplc="E23A5436">
      <w:start w:val="1"/>
      <w:numFmt w:val="bullet"/>
      <w:lvlText w:val="•"/>
      <w:lvlJc w:val="left"/>
      <w:pPr>
        <w:ind w:left="8133" w:hanging="361"/>
      </w:pPr>
      <w:rPr>
        <w:rFonts w:hint="default"/>
      </w:rPr>
    </w:lvl>
  </w:abstractNum>
  <w:abstractNum w:abstractNumId="4">
    <w:nsid w:val="5BF21655"/>
    <w:multiLevelType w:val="hybridMultilevel"/>
    <w:tmpl w:val="C4688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E9C37FF"/>
    <w:multiLevelType w:val="hybridMultilevel"/>
    <w:tmpl w:val="E43423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EA33310"/>
    <w:multiLevelType w:val="hybridMultilevel"/>
    <w:tmpl w:val="4356A22A"/>
    <w:lvl w:ilvl="0" w:tplc="9A08C6DA">
      <w:start w:val="1"/>
      <w:numFmt w:val="bullet"/>
      <w:lvlText w:val=""/>
      <w:lvlJc w:val="left"/>
      <w:pPr>
        <w:ind w:left="822" w:hanging="360"/>
      </w:pPr>
      <w:rPr>
        <w:rFonts w:ascii="Symbol" w:eastAsia="Symbol" w:hAnsi="Symbol" w:hint="default"/>
        <w:sz w:val="24"/>
        <w:szCs w:val="24"/>
      </w:rPr>
    </w:lvl>
    <w:lvl w:ilvl="1" w:tplc="2F60CD82">
      <w:start w:val="1"/>
      <w:numFmt w:val="bullet"/>
      <w:lvlText w:val="•"/>
      <w:lvlJc w:val="left"/>
      <w:pPr>
        <w:ind w:left="1217" w:hanging="360"/>
      </w:pPr>
      <w:rPr>
        <w:rFonts w:hint="default"/>
      </w:rPr>
    </w:lvl>
    <w:lvl w:ilvl="2" w:tplc="8F727760">
      <w:start w:val="1"/>
      <w:numFmt w:val="bullet"/>
      <w:lvlText w:val="•"/>
      <w:lvlJc w:val="left"/>
      <w:pPr>
        <w:ind w:left="1613" w:hanging="360"/>
      </w:pPr>
      <w:rPr>
        <w:rFonts w:hint="default"/>
      </w:rPr>
    </w:lvl>
    <w:lvl w:ilvl="3" w:tplc="35E4DACA">
      <w:start w:val="1"/>
      <w:numFmt w:val="bullet"/>
      <w:lvlText w:val="•"/>
      <w:lvlJc w:val="left"/>
      <w:pPr>
        <w:ind w:left="2008" w:hanging="360"/>
      </w:pPr>
      <w:rPr>
        <w:rFonts w:hint="default"/>
      </w:rPr>
    </w:lvl>
    <w:lvl w:ilvl="4" w:tplc="2EB421E0">
      <w:start w:val="1"/>
      <w:numFmt w:val="bullet"/>
      <w:lvlText w:val="•"/>
      <w:lvlJc w:val="left"/>
      <w:pPr>
        <w:ind w:left="2404" w:hanging="360"/>
      </w:pPr>
      <w:rPr>
        <w:rFonts w:hint="default"/>
      </w:rPr>
    </w:lvl>
    <w:lvl w:ilvl="5" w:tplc="DAE4FD9E">
      <w:start w:val="1"/>
      <w:numFmt w:val="bullet"/>
      <w:lvlText w:val="•"/>
      <w:lvlJc w:val="left"/>
      <w:pPr>
        <w:ind w:left="2799" w:hanging="360"/>
      </w:pPr>
      <w:rPr>
        <w:rFonts w:hint="default"/>
      </w:rPr>
    </w:lvl>
    <w:lvl w:ilvl="6" w:tplc="3C4A71B0">
      <w:start w:val="1"/>
      <w:numFmt w:val="bullet"/>
      <w:lvlText w:val="•"/>
      <w:lvlJc w:val="left"/>
      <w:pPr>
        <w:ind w:left="3195" w:hanging="360"/>
      </w:pPr>
      <w:rPr>
        <w:rFonts w:hint="default"/>
      </w:rPr>
    </w:lvl>
    <w:lvl w:ilvl="7" w:tplc="F77A8718">
      <w:start w:val="1"/>
      <w:numFmt w:val="bullet"/>
      <w:lvlText w:val="•"/>
      <w:lvlJc w:val="left"/>
      <w:pPr>
        <w:ind w:left="3590" w:hanging="360"/>
      </w:pPr>
      <w:rPr>
        <w:rFonts w:hint="default"/>
      </w:rPr>
    </w:lvl>
    <w:lvl w:ilvl="8" w:tplc="3496CC46">
      <w:start w:val="1"/>
      <w:numFmt w:val="bullet"/>
      <w:lvlText w:val="•"/>
      <w:lvlJc w:val="left"/>
      <w:pPr>
        <w:ind w:left="3986" w:hanging="360"/>
      </w:pPr>
      <w:rPr>
        <w:rFonts w:hint="default"/>
      </w:rPr>
    </w:lvl>
  </w:abstractNum>
  <w:abstractNum w:abstractNumId="7">
    <w:nsid w:val="797B2ACE"/>
    <w:multiLevelType w:val="multilevel"/>
    <w:tmpl w:val="9E9A27C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7AF67D0A"/>
    <w:multiLevelType w:val="hybridMultilevel"/>
    <w:tmpl w:val="59AEFB64"/>
    <w:lvl w:ilvl="0" w:tplc="F5AED210">
      <w:start w:val="1"/>
      <w:numFmt w:val="bullet"/>
      <w:lvlText w:val=""/>
      <w:lvlJc w:val="left"/>
      <w:pPr>
        <w:ind w:left="1199" w:hanging="360"/>
      </w:pPr>
      <w:rPr>
        <w:rFonts w:ascii="Symbol" w:eastAsia="Symbol" w:hAnsi="Symbol" w:hint="default"/>
        <w:sz w:val="24"/>
        <w:szCs w:val="24"/>
      </w:rPr>
    </w:lvl>
    <w:lvl w:ilvl="1" w:tplc="6822795A">
      <w:start w:val="1"/>
      <w:numFmt w:val="bullet"/>
      <w:lvlText w:val="•"/>
      <w:lvlJc w:val="left"/>
      <w:pPr>
        <w:ind w:left="2039" w:hanging="360"/>
      </w:pPr>
      <w:rPr>
        <w:rFonts w:hint="default"/>
      </w:rPr>
    </w:lvl>
    <w:lvl w:ilvl="2" w:tplc="CE02A5D0">
      <w:start w:val="1"/>
      <w:numFmt w:val="bullet"/>
      <w:lvlText w:val="•"/>
      <w:lvlJc w:val="left"/>
      <w:pPr>
        <w:ind w:left="2879" w:hanging="360"/>
      </w:pPr>
      <w:rPr>
        <w:rFonts w:hint="default"/>
      </w:rPr>
    </w:lvl>
    <w:lvl w:ilvl="3" w:tplc="8F1C8EB0">
      <w:start w:val="1"/>
      <w:numFmt w:val="bullet"/>
      <w:lvlText w:val="•"/>
      <w:lvlJc w:val="left"/>
      <w:pPr>
        <w:ind w:left="3719" w:hanging="360"/>
      </w:pPr>
      <w:rPr>
        <w:rFonts w:hint="default"/>
      </w:rPr>
    </w:lvl>
    <w:lvl w:ilvl="4" w:tplc="736A47B6">
      <w:start w:val="1"/>
      <w:numFmt w:val="bullet"/>
      <w:lvlText w:val="•"/>
      <w:lvlJc w:val="left"/>
      <w:pPr>
        <w:ind w:left="4559" w:hanging="360"/>
      </w:pPr>
      <w:rPr>
        <w:rFonts w:hint="default"/>
      </w:rPr>
    </w:lvl>
    <w:lvl w:ilvl="5" w:tplc="86B8D0D4">
      <w:start w:val="1"/>
      <w:numFmt w:val="bullet"/>
      <w:lvlText w:val="•"/>
      <w:lvlJc w:val="left"/>
      <w:pPr>
        <w:ind w:left="5399" w:hanging="360"/>
      </w:pPr>
      <w:rPr>
        <w:rFonts w:hint="default"/>
      </w:rPr>
    </w:lvl>
    <w:lvl w:ilvl="6" w:tplc="0D9A3AC6">
      <w:start w:val="1"/>
      <w:numFmt w:val="bullet"/>
      <w:lvlText w:val="•"/>
      <w:lvlJc w:val="left"/>
      <w:pPr>
        <w:ind w:left="6239" w:hanging="360"/>
      </w:pPr>
      <w:rPr>
        <w:rFonts w:hint="default"/>
      </w:rPr>
    </w:lvl>
    <w:lvl w:ilvl="7" w:tplc="1D1C1AA2">
      <w:start w:val="1"/>
      <w:numFmt w:val="bullet"/>
      <w:lvlText w:val="•"/>
      <w:lvlJc w:val="left"/>
      <w:pPr>
        <w:ind w:left="7079" w:hanging="360"/>
      </w:pPr>
      <w:rPr>
        <w:rFonts w:hint="default"/>
      </w:rPr>
    </w:lvl>
    <w:lvl w:ilvl="8" w:tplc="33EC55B0">
      <w:start w:val="1"/>
      <w:numFmt w:val="bullet"/>
      <w:lvlText w:val="•"/>
      <w:lvlJc w:val="left"/>
      <w:pPr>
        <w:ind w:left="7919" w:hanging="360"/>
      </w:pPr>
      <w:rPr>
        <w:rFonts w:hint="default"/>
      </w:rPr>
    </w:lvl>
  </w:abstractNum>
  <w:abstractNum w:abstractNumId="9">
    <w:nsid w:val="7E9B5DE5"/>
    <w:multiLevelType w:val="hybridMultilevel"/>
    <w:tmpl w:val="309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6"/>
  </w:num>
  <w:num w:numId="6">
    <w:abstractNumId w:val="7"/>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91"/>
    <w:rsid w:val="000C20DB"/>
    <w:rsid w:val="00102C7D"/>
    <w:rsid w:val="00121A61"/>
    <w:rsid w:val="001F3238"/>
    <w:rsid w:val="00213932"/>
    <w:rsid w:val="002A2FEB"/>
    <w:rsid w:val="002B6284"/>
    <w:rsid w:val="002E17F6"/>
    <w:rsid w:val="002E2BE4"/>
    <w:rsid w:val="003010A6"/>
    <w:rsid w:val="0031359E"/>
    <w:rsid w:val="003A022C"/>
    <w:rsid w:val="004138F0"/>
    <w:rsid w:val="00424FB0"/>
    <w:rsid w:val="00465E4C"/>
    <w:rsid w:val="00500C9B"/>
    <w:rsid w:val="005302EB"/>
    <w:rsid w:val="005E175B"/>
    <w:rsid w:val="00605DDA"/>
    <w:rsid w:val="007D2A99"/>
    <w:rsid w:val="00857510"/>
    <w:rsid w:val="008F1A5D"/>
    <w:rsid w:val="00960091"/>
    <w:rsid w:val="00A80E22"/>
    <w:rsid w:val="00B60207"/>
    <w:rsid w:val="00BA6704"/>
    <w:rsid w:val="00CC2C76"/>
    <w:rsid w:val="00D06FD7"/>
    <w:rsid w:val="00DE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C2C76"/>
    <w:pPr>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FootnoteReference">
    <w:name w:val="footnote reference"/>
    <w:uiPriority w:val="99"/>
    <w:rsid w:val="00605DDA"/>
  </w:style>
  <w:style w:type="character" w:customStyle="1" w:styleId="Heading1Char">
    <w:name w:val="Heading 1 Char"/>
    <w:basedOn w:val="DefaultParagraphFont"/>
    <w:link w:val="Heading1"/>
    <w:uiPriority w:val="1"/>
    <w:rsid w:val="00CC2C76"/>
    <w:rPr>
      <w:rFonts w:ascii="Arial" w:eastAsia="Arial" w:hAnsi="Arial"/>
      <w:b/>
      <w:bCs/>
      <w:sz w:val="24"/>
      <w:szCs w:val="24"/>
    </w:rPr>
  </w:style>
  <w:style w:type="paragraph" w:styleId="FootnoteText">
    <w:name w:val="footnote text"/>
    <w:basedOn w:val="Normal"/>
    <w:link w:val="FootnoteTextChar"/>
    <w:uiPriority w:val="99"/>
    <w:semiHidden/>
    <w:unhideWhenUsed/>
    <w:rsid w:val="00605DDA"/>
    <w:pPr>
      <w:autoSpaceDE w:val="0"/>
      <w:autoSpaceDN w:val="0"/>
      <w:adjustRightInd w:val="0"/>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semiHidden/>
    <w:rsid w:val="00605DDA"/>
    <w:rPr>
      <w:rFonts w:ascii="Arial" w:eastAsiaTheme="minorEastAsia" w:hAnsi="Arial" w:cs="Times New Roman"/>
      <w:sz w:val="20"/>
      <w:szCs w:val="20"/>
    </w:rPr>
  </w:style>
  <w:style w:type="paragraph" w:customStyle="1" w:styleId="Default">
    <w:name w:val="Default"/>
    <w:rsid w:val="00CC2C76"/>
    <w:pPr>
      <w:widowControl/>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CC2C76"/>
    <w:pPr>
      <w:tabs>
        <w:tab w:val="center" w:pos="4680"/>
        <w:tab w:val="right" w:pos="9360"/>
      </w:tabs>
    </w:pPr>
  </w:style>
  <w:style w:type="character" w:customStyle="1" w:styleId="HeaderChar">
    <w:name w:val="Header Char"/>
    <w:basedOn w:val="DefaultParagraphFont"/>
    <w:link w:val="Header"/>
    <w:uiPriority w:val="99"/>
    <w:rsid w:val="00CC2C76"/>
  </w:style>
  <w:style w:type="paragraph" w:styleId="Footer">
    <w:name w:val="footer"/>
    <w:basedOn w:val="Normal"/>
    <w:link w:val="FooterChar"/>
    <w:uiPriority w:val="99"/>
    <w:unhideWhenUsed/>
    <w:rsid w:val="00CC2C76"/>
    <w:pPr>
      <w:tabs>
        <w:tab w:val="center" w:pos="4680"/>
        <w:tab w:val="right" w:pos="9360"/>
      </w:tabs>
    </w:pPr>
  </w:style>
  <w:style w:type="character" w:customStyle="1" w:styleId="FooterChar">
    <w:name w:val="Footer Char"/>
    <w:basedOn w:val="DefaultParagraphFont"/>
    <w:link w:val="Footer"/>
    <w:uiPriority w:val="99"/>
    <w:rsid w:val="00CC2C76"/>
  </w:style>
  <w:style w:type="character" w:customStyle="1" w:styleId="parentext6">
    <w:name w:val="paren_text6"/>
    <w:basedOn w:val="DefaultParagraphFont"/>
    <w:rsid w:val="003A022C"/>
  </w:style>
  <w:style w:type="paragraph" w:styleId="BalloonText">
    <w:name w:val="Balloon Text"/>
    <w:basedOn w:val="Normal"/>
    <w:link w:val="BalloonTextChar"/>
    <w:uiPriority w:val="99"/>
    <w:semiHidden/>
    <w:unhideWhenUsed/>
    <w:rsid w:val="00465E4C"/>
    <w:rPr>
      <w:rFonts w:ascii="Tahoma" w:hAnsi="Tahoma" w:cs="Tahoma"/>
      <w:sz w:val="16"/>
      <w:szCs w:val="16"/>
    </w:rPr>
  </w:style>
  <w:style w:type="character" w:customStyle="1" w:styleId="BalloonTextChar">
    <w:name w:val="Balloon Text Char"/>
    <w:basedOn w:val="DefaultParagraphFont"/>
    <w:link w:val="BalloonText"/>
    <w:uiPriority w:val="99"/>
    <w:semiHidden/>
    <w:rsid w:val="00465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C2C76"/>
    <w:pPr>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FootnoteReference">
    <w:name w:val="footnote reference"/>
    <w:uiPriority w:val="99"/>
    <w:rsid w:val="00605DDA"/>
  </w:style>
  <w:style w:type="character" w:customStyle="1" w:styleId="Heading1Char">
    <w:name w:val="Heading 1 Char"/>
    <w:basedOn w:val="DefaultParagraphFont"/>
    <w:link w:val="Heading1"/>
    <w:uiPriority w:val="1"/>
    <w:rsid w:val="00CC2C76"/>
    <w:rPr>
      <w:rFonts w:ascii="Arial" w:eastAsia="Arial" w:hAnsi="Arial"/>
      <w:b/>
      <w:bCs/>
      <w:sz w:val="24"/>
      <w:szCs w:val="24"/>
    </w:rPr>
  </w:style>
  <w:style w:type="paragraph" w:styleId="FootnoteText">
    <w:name w:val="footnote text"/>
    <w:basedOn w:val="Normal"/>
    <w:link w:val="FootnoteTextChar"/>
    <w:uiPriority w:val="99"/>
    <w:semiHidden/>
    <w:unhideWhenUsed/>
    <w:rsid w:val="00605DDA"/>
    <w:pPr>
      <w:autoSpaceDE w:val="0"/>
      <w:autoSpaceDN w:val="0"/>
      <w:adjustRightInd w:val="0"/>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semiHidden/>
    <w:rsid w:val="00605DDA"/>
    <w:rPr>
      <w:rFonts w:ascii="Arial" w:eastAsiaTheme="minorEastAsia" w:hAnsi="Arial" w:cs="Times New Roman"/>
      <w:sz w:val="20"/>
      <w:szCs w:val="20"/>
    </w:rPr>
  </w:style>
  <w:style w:type="paragraph" w:customStyle="1" w:styleId="Default">
    <w:name w:val="Default"/>
    <w:rsid w:val="00CC2C76"/>
    <w:pPr>
      <w:widowControl/>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CC2C76"/>
    <w:pPr>
      <w:tabs>
        <w:tab w:val="center" w:pos="4680"/>
        <w:tab w:val="right" w:pos="9360"/>
      </w:tabs>
    </w:pPr>
  </w:style>
  <w:style w:type="character" w:customStyle="1" w:styleId="HeaderChar">
    <w:name w:val="Header Char"/>
    <w:basedOn w:val="DefaultParagraphFont"/>
    <w:link w:val="Header"/>
    <w:uiPriority w:val="99"/>
    <w:rsid w:val="00CC2C76"/>
  </w:style>
  <w:style w:type="paragraph" w:styleId="Footer">
    <w:name w:val="footer"/>
    <w:basedOn w:val="Normal"/>
    <w:link w:val="FooterChar"/>
    <w:uiPriority w:val="99"/>
    <w:unhideWhenUsed/>
    <w:rsid w:val="00CC2C76"/>
    <w:pPr>
      <w:tabs>
        <w:tab w:val="center" w:pos="4680"/>
        <w:tab w:val="right" w:pos="9360"/>
      </w:tabs>
    </w:pPr>
  </w:style>
  <w:style w:type="character" w:customStyle="1" w:styleId="FooterChar">
    <w:name w:val="Footer Char"/>
    <w:basedOn w:val="DefaultParagraphFont"/>
    <w:link w:val="Footer"/>
    <w:uiPriority w:val="99"/>
    <w:rsid w:val="00CC2C76"/>
  </w:style>
  <w:style w:type="character" w:customStyle="1" w:styleId="parentext6">
    <w:name w:val="paren_text6"/>
    <w:basedOn w:val="DefaultParagraphFont"/>
    <w:rsid w:val="003A022C"/>
  </w:style>
  <w:style w:type="paragraph" w:styleId="BalloonText">
    <w:name w:val="Balloon Text"/>
    <w:basedOn w:val="Normal"/>
    <w:link w:val="BalloonTextChar"/>
    <w:uiPriority w:val="99"/>
    <w:semiHidden/>
    <w:unhideWhenUsed/>
    <w:rsid w:val="00465E4C"/>
    <w:rPr>
      <w:rFonts w:ascii="Tahoma" w:hAnsi="Tahoma" w:cs="Tahoma"/>
      <w:sz w:val="16"/>
      <w:szCs w:val="16"/>
    </w:rPr>
  </w:style>
  <w:style w:type="character" w:customStyle="1" w:styleId="BalloonTextChar">
    <w:name w:val="Balloon Text Char"/>
    <w:basedOn w:val="DefaultParagraphFont"/>
    <w:link w:val="BalloonText"/>
    <w:uiPriority w:val="99"/>
    <w:semiHidden/>
    <w:rsid w:val="00465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882">
      <w:bodyDiv w:val="1"/>
      <w:marLeft w:val="0"/>
      <w:marRight w:val="0"/>
      <w:marTop w:val="0"/>
      <w:marBottom w:val="0"/>
      <w:divBdr>
        <w:top w:val="none" w:sz="0" w:space="0" w:color="auto"/>
        <w:left w:val="none" w:sz="0" w:space="0" w:color="auto"/>
        <w:bottom w:val="none" w:sz="0" w:space="0" w:color="auto"/>
        <w:right w:val="none" w:sz="0" w:space="0" w:color="auto"/>
      </w:divBdr>
    </w:div>
    <w:div w:id="440757516">
      <w:bodyDiv w:val="1"/>
      <w:marLeft w:val="0"/>
      <w:marRight w:val="0"/>
      <w:marTop w:val="0"/>
      <w:marBottom w:val="0"/>
      <w:divBdr>
        <w:top w:val="none" w:sz="0" w:space="0" w:color="auto"/>
        <w:left w:val="none" w:sz="0" w:space="0" w:color="auto"/>
        <w:bottom w:val="none" w:sz="0" w:space="0" w:color="auto"/>
        <w:right w:val="none" w:sz="0" w:space="0" w:color="auto"/>
      </w:divBdr>
    </w:div>
    <w:div w:id="579564398">
      <w:bodyDiv w:val="1"/>
      <w:marLeft w:val="0"/>
      <w:marRight w:val="0"/>
      <w:marTop w:val="0"/>
      <w:marBottom w:val="0"/>
      <w:divBdr>
        <w:top w:val="none" w:sz="0" w:space="0" w:color="auto"/>
        <w:left w:val="none" w:sz="0" w:space="0" w:color="auto"/>
        <w:bottom w:val="none" w:sz="0" w:space="0" w:color="auto"/>
        <w:right w:val="none" w:sz="0" w:space="0" w:color="auto"/>
      </w:divBdr>
    </w:div>
    <w:div w:id="214507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E9EA-5FE0-4DBC-8640-34F2A5E9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AAE3F304</Template>
  <TotalTime>0</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Bond Types</vt:lpstr>
    </vt:vector>
  </TitlesOfParts>
  <Company>US Courts D/CO</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Types</dc:title>
  <dc:subject>Bond Types</dc:subject>
  <dc:creator>USDC Colorado</dc:creator>
  <cp:keywords>District Court, Colorado,Forms,Criminal, Bond Types</cp:keywords>
  <cp:lastModifiedBy>Terry Sheahan</cp:lastModifiedBy>
  <cp:revision>2</cp:revision>
  <dcterms:created xsi:type="dcterms:W3CDTF">2018-04-17T19:24:00Z</dcterms:created>
  <dcterms:modified xsi:type="dcterms:W3CDTF">2018-04-17T19:24:00Z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2016-01-29T00:00:00Z</vt:filetime>
  </property>
</Properties>
</file>