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9FCC" w14:textId="6CD3BFAA" w:rsidR="00887313" w:rsidRPr="00887313" w:rsidRDefault="00471CB8" w:rsidP="00AB0D7F">
      <w:pPr>
        <w:tabs>
          <w:tab w:val="left" w:pos="720"/>
          <w:tab w:val="left" w:pos="1440"/>
          <w:tab w:val="right" w:pos="9360"/>
        </w:tabs>
        <w:jc w:val="right"/>
        <w:rPr>
          <w:lang w:val="en-CA"/>
        </w:rPr>
      </w:pPr>
      <w:r>
        <w:rPr>
          <w:lang w:val="en-CA"/>
        </w:rPr>
        <w:t xml:space="preserve">Revised </w:t>
      </w:r>
      <w:r w:rsidR="00276DF7">
        <w:rPr>
          <w:lang w:val="en-CA"/>
        </w:rPr>
        <w:t>April 2023</w:t>
      </w:r>
    </w:p>
    <w:p w14:paraId="1E411E9E" w14:textId="03770DA3" w:rsidR="00C418CC" w:rsidRPr="001974AF" w:rsidRDefault="00DB4025" w:rsidP="001974AF">
      <w:pPr>
        <w:tabs>
          <w:tab w:val="left" w:pos="720"/>
          <w:tab w:val="left" w:pos="1440"/>
          <w:tab w:val="right" w:pos="9360"/>
        </w:tabs>
        <w:jc w:val="center"/>
        <w:rPr>
          <w:sz w:val="20"/>
          <w:szCs w:val="20"/>
        </w:rPr>
      </w:pPr>
      <w:r w:rsidRPr="00887313">
        <w:rPr>
          <w:lang w:val="en-CA"/>
        </w:rPr>
        <w:fldChar w:fldCharType="begin"/>
      </w:r>
      <w:r w:rsidRPr="00887313">
        <w:rPr>
          <w:lang w:val="en-CA"/>
        </w:rPr>
        <w:instrText xml:space="preserve"> SEQ CHAPTER \h \r 1</w:instrText>
      </w:r>
      <w:r w:rsidRPr="00887313">
        <w:rPr>
          <w:lang w:val="en-CA"/>
        </w:rPr>
        <w:fldChar w:fldCharType="end"/>
      </w:r>
      <w:r w:rsidRPr="00887313">
        <w:rPr>
          <w:b/>
          <w:bCs/>
          <w:sz w:val="26"/>
          <w:szCs w:val="26"/>
        </w:rPr>
        <w:t>MEMORANDUM</w:t>
      </w:r>
    </w:p>
    <w:p w14:paraId="43404E24" w14:textId="77777777" w:rsidR="00C418CC" w:rsidRDefault="00C418CC">
      <w:pPr>
        <w:rPr>
          <w:sz w:val="26"/>
          <w:szCs w:val="26"/>
        </w:rPr>
      </w:pPr>
    </w:p>
    <w:p w14:paraId="1502A481" w14:textId="77777777" w:rsidR="00C418CC" w:rsidRDefault="00DB4025">
      <w:pPr>
        <w:tabs>
          <w:tab w:val="left" w:pos="720"/>
          <w:tab w:val="left" w:pos="1440"/>
        </w:tabs>
        <w:ind w:left="1440" w:hanging="1440"/>
      </w:pPr>
      <w:r>
        <w:t>TO:</w:t>
      </w:r>
      <w:r>
        <w:tab/>
      </w:r>
      <w:r>
        <w:tab/>
        <w:t>Counsel/Pro Se Parties in Criminal Cases</w:t>
      </w:r>
    </w:p>
    <w:p w14:paraId="216DB225" w14:textId="77777777" w:rsidR="00C418CC" w:rsidRDefault="00C418CC"/>
    <w:p w14:paraId="085801A6" w14:textId="77777777" w:rsidR="00C418CC" w:rsidRDefault="00DB4025">
      <w:pPr>
        <w:tabs>
          <w:tab w:val="left" w:pos="720"/>
          <w:tab w:val="left" w:pos="1440"/>
        </w:tabs>
        <w:ind w:left="1440" w:hanging="1440"/>
      </w:pPr>
      <w:r>
        <w:t>FROM:</w:t>
      </w:r>
      <w:r>
        <w:tab/>
        <w:t>Judge John L. Kane</w:t>
      </w:r>
    </w:p>
    <w:p w14:paraId="3343E65E" w14:textId="77777777" w:rsidR="00C418CC" w:rsidRDefault="00C418CC"/>
    <w:p w14:paraId="4EE96C4E" w14:textId="77777777" w:rsidR="00C418CC" w:rsidRDefault="00DB4025">
      <w:pPr>
        <w:tabs>
          <w:tab w:val="left" w:pos="720"/>
          <w:tab w:val="left" w:pos="1440"/>
        </w:tabs>
        <w:ind w:left="1440" w:hanging="1440"/>
      </w:pPr>
      <w:r>
        <w:t>RE:</w:t>
      </w:r>
      <w:r>
        <w:tab/>
      </w:r>
      <w:r>
        <w:tab/>
        <w:t>Pretrial and Trial Procedures - CRIMINAL CASES</w:t>
      </w:r>
    </w:p>
    <w:p w14:paraId="6BECC31A" w14:textId="77777777" w:rsidR="00C418CC" w:rsidRDefault="00887313">
      <w:pPr>
        <w:jc w:val="center"/>
      </w:pPr>
      <w:r>
        <w:t>______________</w:t>
      </w:r>
      <w:r w:rsidR="00DB4025">
        <w:t>________________________________________________________________</w:t>
      </w:r>
    </w:p>
    <w:p w14:paraId="7505A352" w14:textId="77777777" w:rsidR="00C418CC" w:rsidRDefault="00C418CC"/>
    <w:p w14:paraId="4AF9438B" w14:textId="77777777" w:rsidR="00276DF7" w:rsidRDefault="00DB4025" w:rsidP="009E28BE">
      <w:pPr>
        <w:jc w:val="center"/>
      </w:pPr>
      <w:r w:rsidRPr="00276DF7">
        <w:t>TA</w:t>
      </w:r>
      <w:r w:rsidR="009E28BE" w:rsidRPr="00276DF7">
        <w:t>BLE OF CONTENTS</w:t>
      </w:r>
    </w:p>
    <w:p w14:paraId="42F1BF8E" w14:textId="77777777" w:rsidR="00276DF7" w:rsidRDefault="00276DF7" w:rsidP="009E28BE">
      <w:pPr>
        <w:jc w:val="center"/>
      </w:pPr>
    </w:p>
    <w:p w14:paraId="46060DE6" w14:textId="2F3FA0AE" w:rsidR="001767CD" w:rsidRDefault="00276DF7">
      <w:pPr>
        <w:pStyle w:val="TOC1"/>
        <w:tabs>
          <w:tab w:val="right" w:leader="dot" w:pos="9350"/>
        </w:tabs>
        <w:rPr>
          <w:rFonts w:asciiTheme="minorHAnsi" w:hAnsiTheme="minorHAnsi" w:cstheme="minorBidi"/>
          <w:noProof/>
          <w:sz w:val="22"/>
          <w:szCs w:val="22"/>
        </w:rPr>
      </w:pPr>
      <w:r>
        <w:fldChar w:fldCharType="begin"/>
      </w:r>
      <w:r>
        <w:instrText xml:space="preserve"> TOC \h \z \t "A,1,B,2" </w:instrText>
      </w:r>
      <w:r>
        <w:fldChar w:fldCharType="separate"/>
      </w:r>
      <w:hyperlink w:anchor="_Toc132896265" w:history="1">
        <w:r w:rsidR="001767CD" w:rsidRPr="00C82103">
          <w:rPr>
            <w:rStyle w:val="Hyperlink"/>
            <w:noProof/>
          </w:rPr>
          <w:t>I.  GENERAL PROCEDURES</w:t>
        </w:r>
        <w:r w:rsidR="001767CD">
          <w:rPr>
            <w:noProof/>
            <w:webHidden/>
          </w:rPr>
          <w:tab/>
        </w:r>
        <w:r w:rsidR="001767CD">
          <w:rPr>
            <w:noProof/>
            <w:webHidden/>
          </w:rPr>
          <w:fldChar w:fldCharType="begin"/>
        </w:r>
        <w:r w:rsidR="001767CD">
          <w:rPr>
            <w:noProof/>
            <w:webHidden/>
          </w:rPr>
          <w:instrText xml:space="preserve"> PAGEREF _Toc132896265 \h </w:instrText>
        </w:r>
        <w:r w:rsidR="001767CD">
          <w:rPr>
            <w:noProof/>
            <w:webHidden/>
          </w:rPr>
        </w:r>
        <w:r w:rsidR="001767CD">
          <w:rPr>
            <w:noProof/>
            <w:webHidden/>
          </w:rPr>
          <w:fldChar w:fldCharType="separate"/>
        </w:r>
        <w:r w:rsidR="001767CD">
          <w:rPr>
            <w:noProof/>
            <w:webHidden/>
          </w:rPr>
          <w:t>3</w:t>
        </w:r>
        <w:r w:rsidR="001767CD">
          <w:rPr>
            <w:noProof/>
            <w:webHidden/>
          </w:rPr>
          <w:fldChar w:fldCharType="end"/>
        </w:r>
      </w:hyperlink>
    </w:p>
    <w:p w14:paraId="715007B2" w14:textId="1BA07322" w:rsidR="001767CD" w:rsidRDefault="001767CD">
      <w:pPr>
        <w:pStyle w:val="TOC2"/>
        <w:rPr>
          <w:rFonts w:asciiTheme="minorHAnsi" w:hAnsiTheme="minorHAnsi" w:cstheme="minorBidi"/>
          <w:noProof/>
          <w:sz w:val="22"/>
          <w:szCs w:val="22"/>
        </w:rPr>
      </w:pPr>
      <w:hyperlink w:anchor="_Toc132896266" w:history="1">
        <w:r w:rsidRPr="00C82103">
          <w:rPr>
            <w:rStyle w:val="Hyperlink"/>
            <w:noProof/>
          </w:rPr>
          <w:t>A.  Applicable Rules</w:t>
        </w:r>
        <w:r>
          <w:rPr>
            <w:noProof/>
            <w:webHidden/>
          </w:rPr>
          <w:tab/>
        </w:r>
        <w:r>
          <w:rPr>
            <w:noProof/>
            <w:webHidden/>
          </w:rPr>
          <w:fldChar w:fldCharType="begin"/>
        </w:r>
        <w:r>
          <w:rPr>
            <w:noProof/>
            <w:webHidden/>
          </w:rPr>
          <w:instrText xml:space="preserve"> PAGEREF _Toc132896266 \h </w:instrText>
        </w:r>
        <w:r>
          <w:rPr>
            <w:noProof/>
            <w:webHidden/>
          </w:rPr>
        </w:r>
        <w:r>
          <w:rPr>
            <w:noProof/>
            <w:webHidden/>
          </w:rPr>
          <w:fldChar w:fldCharType="separate"/>
        </w:r>
        <w:r>
          <w:rPr>
            <w:noProof/>
            <w:webHidden/>
          </w:rPr>
          <w:t>3</w:t>
        </w:r>
        <w:r>
          <w:rPr>
            <w:noProof/>
            <w:webHidden/>
          </w:rPr>
          <w:fldChar w:fldCharType="end"/>
        </w:r>
      </w:hyperlink>
    </w:p>
    <w:p w14:paraId="26441B05" w14:textId="0684A2AD" w:rsidR="001767CD" w:rsidRDefault="001767CD">
      <w:pPr>
        <w:pStyle w:val="TOC2"/>
        <w:rPr>
          <w:rFonts w:asciiTheme="minorHAnsi" w:hAnsiTheme="minorHAnsi" w:cstheme="minorBidi"/>
          <w:noProof/>
          <w:sz w:val="22"/>
          <w:szCs w:val="22"/>
        </w:rPr>
      </w:pPr>
      <w:hyperlink w:anchor="_Toc132896267" w:history="1">
        <w:r w:rsidRPr="00C82103">
          <w:rPr>
            <w:rStyle w:val="Hyperlink"/>
            <w:noProof/>
          </w:rPr>
          <w:t>B.  Communications with Chambers</w:t>
        </w:r>
        <w:r>
          <w:rPr>
            <w:noProof/>
            <w:webHidden/>
          </w:rPr>
          <w:tab/>
        </w:r>
        <w:r>
          <w:rPr>
            <w:noProof/>
            <w:webHidden/>
          </w:rPr>
          <w:fldChar w:fldCharType="begin"/>
        </w:r>
        <w:r>
          <w:rPr>
            <w:noProof/>
            <w:webHidden/>
          </w:rPr>
          <w:instrText xml:space="preserve"> PAGEREF _Toc132896267 \h </w:instrText>
        </w:r>
        <w:r>
          <w:rPr>
            <w:noProof/>
            <w:webHidden/>
          </w:rPr>
        </w:r>
        <w:r>
          <w:rPr>
            <w:noProof/>
            <w:webHidden/>
          </w:rPr>
          <w:fldChar w:fldCharType="separate"/>
        </w:r>
        <w:r>
          <w:rPr>
            <w:noProof/>
            <w:webHidden/>
          </w:rPr>
          <w:t>3</w:t>
        </w:r>
        <w:r>
          <w:rPr>
            <w:noProof/>
            <w:webHidden/>
          </w:rPr>
          <w:fldChar w:fldCharType="end"/>
        </w:r>
      </w:hyperlink>
    </w:p>
    <w:p w14:paraId="1DCD6343" w14:textId="7422E028" w:rsidR="001767CD" w:rsidRDefault="001767CD">
      <w:pPr>
        <w:pStyle w:val="TOC1"/>
        <w:tabs>
          <w:tab w:val="right" w:leader="dot" w:pos="9350"/>
        </w:tabs>
        <w:rPr>
          <w:rFonts w:asciiTheme="minorHAnsi" w:hAnsiTheme="minorHAnsi" w:cstheme="minorBidi"/>
          <w:noProof/>
          <w:sz w:val="22"/>
          <w:szCs w:val="22"/>
        </w:rPr>
      </w:pPr>
      <w:hyperlink w:anchor="_Toc132896268" w:history="1">
        <w:r w:rsidRPr="00C82103">
          <w:rPr>
            <w:rStyle w:val="Hyperlink"/>
            <w:noProof/>
          </w:rPr>
          <w:t>II.  MOTIONS</w:t>
        </w:r>
        <w:r>
          <w:rPr>
            <w:noProof/>
            <w:webHidden/>
          </w:rPr>
          <w:tab/>
        </w:r>
        <w:r>
          <w:rPr>
            <w:noProof/>
            <w:webHidden/>
          </w:rPr>
          <w:fldChar w:fldCharType="begin"/>
        </w:r>
        <w:r>
          <w:rPr>
            <w:noProof/>
            <w:webHidden/>
          </w:rPr>
          <w:instrText xml:space="preserve"> PAGEREF _Toc132896268 \h </w:instrText>
        </w:r>
        <w:r>
          <w:rPr>
            <w:noProof/>
            <w:webHidden/>
          </w:rPr>
        </w:r>
        <w:r>
          <w:rPr>
            <w:noProof/>
            <w:webHidden/>
          </w:rPr>
          <w:fldChar w:fldCharType="separate"/>
        </w:r>
        <w:r>
          <w:rPr>
            <w:noProof/>
            <w:webHidden/>
          </w:rPr>
          <w:t>3</w:t>
        </w:r>
        <w:r>
          <w:rPr>
            <w:noProof/>
            <w:webHidden/>
          </w:rPr>
          <w:fldChar w:fldCharType="end"/>
        </w:r>
      </w:hyperlink>
    </w:p>
    <w:p w14:paraId="6B65D003" w14:textId="7E27F2EB" w:rsidR="001767CD" w:rsidRDefault="001767CD">
      <w:pPr>
        <w:pStyle w:val="TOC2"/>
        <w:rPr>
          <w:rFonts w:asciiTheme="minorHAnsi" w:hAnsiTheme="minorHAnsi" w:cstheme="minorBidi"/>
          <w:noProof/>
          <w:sz w:val="22"/>
          <w:szCs w:val="22"/>
        </w:rPr>
      </w:pPr>
      <w:hyperlink w:anchor="_Toc132896269" w:history="1">
        <w:r w:rsidRPr="00C82103">
          <w:rPr>
            <w:rStyle w:val="Hyperlink"/>
            <w:noProof/>
          </w:rPr>
          <w:t>A.  Duty to Confer in Advance of Motion</w:t>
        </w:r>
        <w:r>
          <w:rPr>
            <w:noProof/>
            <w:webHidden/>
          </w:rPr>
          <w:tab/>
        </w:r>
        <w:r>
          <w:rPr>
            <w:noProof/>
            <w:webHidden/>
          </w:rPr>
          <w:fldChar w:fldCharType="begin"/>
        </w:r>
        <w:r>
          <w:rPr>
            <w:noProof/>
            <w:webHidden/>
          </w:rPr>
          <w:instrText xml:space="preserve"> PAGEREF _Toc132896269 \h </w:instrText>
        </w:r>
        <w:r>
          <w:rPr>
            <w:noProof/>
            <w:webHidden/>
          </w:rPr>
        </w:r>
        <w:r>
          <w:rPr>
            <w:noProof/>
            <w:webHidden/>
          </w:rPr>
          <w:fldChar w:fldCharType="separate"/>
        </w:r>
        <w:r>
          <w:rPr>
            <w:noProof/>
            <w:webHidden/>
          </w:rPr>
          <w:t>3</w:t>
        </w:r>
        <w:r>
          <w:rPr>
            <w:noProof/>
            <w:webHidden/>
          </w:rPr>
          <w:fldChar w:fldCharType="end"/>
        </w:r>
      </w:hyperlink>
    </w:p>
    <w:p w14:paraId="3BE9F8A7" w14:textId="7EAC1552" w:rsidR="001767CD" w:rsidRDefault="001767CD">
      <w:pPr>
        <w:pStyle w:val="TOC2"/>
        <w:rPr>
          <w:rFonts w:asciiTheme="minorHAnsi" w:hAnsiTheme="minorHAnsi" w:cstheme="minorBidi"/>
          <w:noProof/>
          <w:sz w:val="22"/>
          <w:szCs w:val="22"/>
        </w:rPr>
      </w:pPr>
      <w:hyperlink w:anchor="_Toc132896270" w:history="1">
        <w:r w:rsidRPr="00C82103">
          <w:rPr>
            <w:rStyle w:val="Hyperlink"/>
            <w:noProof/>
          </w:rPr>
          <w:t>B.  Format for Motions</w:t>
        </w:r>
        <w:r>
          <w:rPr>
            <w:noProof/>
            <w:webHidden/>
          </w:rPr>
          <w:tab/>
        </w:r>
        <w:r>
          <w:rPr>
            <w:noProof/>
            <w:webHidden/>
          </w:rPr>
          <w:fldChar w:fldCharType="begin"/>
        </w:r>
        <w:r>
          <w:rPr>
            <w:noProof/>
            <w:webHidden/>
          </w:rPr>
          <w:instrText xml:space="preserve"> PAGEREF _Toc132896270 \h </w:instrText>
        </w:r>
        <w:r>
          <w:rPr>
            <w:noProof/>
            <w:webHidden/>
          </w:rPr>
        </w:r>
        <w:r>
          <w:rPr>
            <w:noProof/>
            <w:webHidden/>
          </w:rPr>
          <w:fldChar w:fldCharType="separate"/>
        </w:r>
        <w:r>
          <w:rPr>
            <w:noProof/>
            <w:webHidden/>
          </w:rPr>
          <w:t>4</w:t>
        </w:r>
        <w:r>
          <w:rPr>
            <w:noProof/>
            <w:webHidden/>
          </w:rPr>
          <w:fldChar w:fldCharType="end"/>
        </w:r>
      </w:hyperlink>
    </w:p>
    <w:p w14:paraId="19F4F85C" w14:textId="5B6EE1A1" w:rsidR="001767CD" w:rsidRDefault="001767CD">
      <w:pPr>
        <w:pStyle w:val="TOC2"/>
        <w:rPr>
          <w:rFonts w:asciiTheme="minorHAnsi" w:hAnsiTheme="minorHAnsi" w:cstheme="minorBidi"/>
          <w:noProof/>
          <w:sz w:val="22"/>
          <w:szCs w:val="22"/>
        </w:rPr>
      </w:pPr>
      <w:hyperlink w:anchor="_Toc132896271" w:history="1">
        <w:r w:rsidRPr="00C82103">
          <w:rPr>
            <w:rStyle w:val="Hyperlink"/>
            <w:noProof/>
          </w:rPr>
          <w:t>C.  Index of Attached Exhibits</w:t>
        </w:r>
        <w:r>
          <w:rPr>
            <w:noProof/>
            <w:webHidden/>
          </w:rPr>
          <w:tab/>
        </w:r>
        <w:r>
          <w:rPr>
            <w:noProof/>
            <w:webHidden/>
          </w:rPr>
          <w:fldChar w:fldCharType="begin"/>
        </w:r>
        <w:r>
          <w:rPr>
            <w:noProof/>
            <w:webHidden/>
          </w:rPr>
          <w:instrText xml:space="preserve"> PAGEREF _Toc132896271 \h </w:instrText>
        </w:r>
        <w:r>
          <w:rPr>
            <w:noProof/>
            <w:webHidden/>
          </w:rPr>
        </w:r>
        <w:r>
          <w:rPr>
            <w:noProof/>
            <w:webHidden/>
          </w:rPr>
          <w:fldChar w:fldCharType="separate"/>
        </w:r>
        <w:r>
          <w:rPr>
            <w:noProof/>
            <w:webHidden/>
          </w:rPr>
          <w:t>4</w:t>
        </w:r>
        <w:r>
          <w:rPr>
            <w:noProof/>
            <w:webHidden/>
          </w:rPr>
          <w:fldChar w:fldCharType="end"/>
        </w:r>
      </w:hyperlink>
    </w:p>
    <w:p w14:paraId="65E8A528" w14:textId="6402E826" w:rsidR="001767CD" w:rsidRDefault="001767CD">
      <w:pPr>
        <w:pStyle w:val="TOC2"/>
        <w:rPr>
          <w:rFonts w:asciiTheme="minorHAnsi" w:hAnsiTheme="minorHAnsi" w:cstheme="minorBidi"/>
          <w:noProof/>
          <w:sz w:val="22"/>
          <w:szCs w:val="22"/>
        </w:rPr>
      </w:pPr>
      <w:hyperlink w:anchor="_Toc132896272" w:history="1">
        <w:r w:rsidRPr="00C82103">
          <w:rPr>
            <w:rStyle w:val="Hyperlink"/>
            <w:noProof/>
          </w:rPr>
          <w:t>D.  Speedy Trial</w:t>
        </w:r>
        <w:r>
          <w:rPr>
            <w:noProof/>
            <w:webHidden/>
          </w:rPr>
          <w:tab/>
        </w:r>
        <w:r>
          <w:rPr>
            <w:noProof/>
            <w:webHidden/>
          </w:rPr>
          <w:fldChar w:fldCharType="begin"/>
        </w:r>
        <w:r>
          <w:rPr>
            <w:noProof/>
            <w:webHidden/>
          </w:rPr>
          <w:instrText xml:space="preserve"> PAGEREF _Toc132896272 \h </w:instrText>
        </w:r>
        <w:r>
          <w:rPr>
            <w:noProof/>
            <w:webHidden/>
          </w:rPr>
        </w:r>
        <w:r>
          <w:rPr>
            <w:noProof/>
            <w:webHidden/>
          </w:rPr>
          <w:fldChar w:fldCharType="separate"/>
        </w:r>
        <w:r>
          <w:rPr>
            <w:noProof/>
            <w:webHidden/>
          </w:rPr>
          <w:t>5</w:t>
        </w:r>
        <w:r>
          <w:rPr>
            <w:noProof/>
            <w:webHidden/>
          </w:rPr>
          <w:fldChar w:fldCharType="end"/>
        </w:r>
      </w:hyperlink>
    </w:p>
    <w:p w14:paraId="2914D12A" w14:textId="127846D9" w:rsidR="001767CD" w:rsidRDefault="001767CD">
      <w:pPr>
        <w:pStyle w:val="TOC2"/>
        <w:rPr>
          <w:rFonts w:asciiTheme="minorHAnsi" w:hAnsiTheme="minorHAnsi" w:cstheme="minorBidi"/>
          <w:noProof/>
          <w:sz w:val="22"/>
          <w:szCs w:val="22"/>
        </w:rPr>
      </w:pPr>
      <w:hyperlink w:anchor="_Toc132896273" w:history="1">
        <w:r w:rsidRPr="00C82103">
          <w:rPr>
            <w:rStyle w:val="Hyperlink"/>
            <w:noProof/>
          </w:rPr>
          <w:t>E.  Motions for Extensions of Time</w:t>
        </w:r>
        <w:r>
          <w:rPr>
            <w:noProof/>
            <w:webHidden/>
          </w:rPr>
          <w:tab/>
        </w:r>
        <w:r>
          <w:rPr>
            <w:noProof/>
            <w:webHidden/>
          </w:rPr>
          <w:fldChar w:fldCharType="begin"/>
        </w:r>
        <w:r>
          <w:rPr>
            <w:noProof/>
            <w:webHidden/>
          </w:rPr>
          <w:instrText xml:space="preserve"> PAGEREF _Toc132896273 \h </w:instrText>
        </w:r>
        <w:r>
          <w:rPr>
            <w:noProof/>
            <w:webHidden/>
          </w:rPr>
        </w:r>
        <w:r>
          <w:rPr>
            <w:noProof/>
            <w:webHidden/>
          </w:rPr>
          <w:fldChar w:fldCharType="separate"/>
        </w:r>
        <w:r>
          <w:rPr>
            <w:noProof/>
            <w:webHidden/>
          </w:rPr>
          <w:t>5</w:t>
        </w:r>
        <w:r>
          <w:rPr>
            <w:noProof/>
            <w:webHidden/>
          </w:rPr>
          <w:fldChar w:fldCharType="end"/>
        </w:r>
      </w:hyperlink>
    </w:p>
    <w:p w14:paraId="1EA905BC" w14:textId="52E416C8" w:rsidR="001767CD" w:rsidRDefault="001767CD">
      <w:pPr>
        <w:pStyle w:val="TOC2"/>
        <w:rPr>
          <w:rFonts w:asciiTheme="minorHAnsi" w:hAnsiTheme="minorHAnsi" w:cstheme="minorBidi"/>
          <w:noProof/>
          <w:sz w:val="22"/>
          <w:szCs w:val="22"/>
        </w:rPr>
      </w:pPr>
      <w:hyperlink w:anchor="_Toc132896274" w:history="1">
        <w:r w:rsidRPr="00C82103">
          <w:rPr>
            <w:rStyle w:val="Hyperlink"/>
            <w:noProof/>
          </w:rPr>
          <w:t>F.  Motions to Continue</w:t>
        </w:r>
        <w:r>
          <w:rPr>
            <w:noProof/>
            <w:webHidden/>
          </w:rPr>
          <w:tab/>
        </w:r>
        <w:r>
          <w:rPr>
            <w:noProof/>
            <w:webHidden/>
          </w:rPr>
          <w:fldChar w:fldCharType="begin"/>
        </w:r>
        <w:r>
          <w:rPr>
            <w:noProof/>
            <w:webHidden/>
          </w:rPr>
          <w:instrText xml:space="preserve"> PAGEREF _Toc132896274 \h </w:instrText>
        </w:r>
        <w:r>
          <w:rPr>
            <w:noProof/>
            <w:webHidden/>
          </w:rPr>
        </w:r>
        <w:r>
          <w:rPr>
            <w:noProof/>
            <w:webHidden/>
          </w:rPr>
          <w:fldChar w:fldCharType="separate"/>
        </w:r>
        <w:r>
          <w:rPr>
            <w:noProof/>
            <w:webHidden/>
          </w:rPr>
          <w:t>5</w:t>
        </w:r>
        <w:r>
          <w:rPr>
            <w:noProof/>
            <w:webHidden/>
          </w:rPr>
          <w:fldChar w:fldCharType="end"/>
        </w:r>
      </w:hyperlink>
    </w:p>
    <w:p w14:paraId="554DD017" w14:textId="64D34CEA" w:rsidR="001767CD" w:rsidRDefault="001767CD">
      <w:pPr>
        <w:pStyle w:val="TOC2"/>
        <w:rPr>
          <w:rFonts w:asciiTheme="minorHAnsi" w:hAnsiTheme="minorHAnsi" w:cstheme="minorBidi"/>
          <w:noProof/>
          <w:sz w:val="22"/>
          <w:szCs w:val="22"/>
        </w:rPr>
      </w:pPr>
      <w:hyperlink w:anchor="_Toc132896275" w:history="1">
        <w:r w:rsidRPr="00C82103">
          <w:rPr>
            <w:rStyle w:val="Hyperlink"/>
            <w:noProof/>
          </w:rPr>
          <w:t xml:space="preserve">G.  Motions </w:t>
        </w:r>
        <w:r w:rsidRPr="00C82103">
          <w:rPr>
            <w:rStyle w:val="Hyperlink"/>
            <w:i/>
            <w:iCs/>
            <w:noProof/>
          </w:rPr>
          <w:t>in Limine</w:t>
        </w:r>
        <w:r>
          <w:rPr>
            <w:noProof/>
            <w:webHidden/>
          </w:rPr>
          <w:tab/>
        </w:r>
        <w:r>
          <w:rPr>
            <w:noProof/>
            <w:webHidden/>
          </w:rPr>
          <w:fldChar w:fldCharType="begin"/>
        </w:r>
        <w:r>
          <w:rPr>
            <w:noProof/>
            <w:webHidden/>
          </w:rPr>
          <w:instrText xml:space="preserve"> PAGEREF _Toc132896275 \h </w:instrText>
        </w:r>
        <w:r>
          <w:rPr>
            <w:noProof/>
            <w:webHidden/>
          </w:rPr>
        </w:r>
        <w:r>
          <w:rPr>
            <w:noProof/>
            <w:webHidden/>
          </w:rPr>
          <w:fldChar w:fldCharType="separate"/>
        </w:r>
        <w:r>
          <w:rPr>
            <w:noProof/>
            <w:webHidden/>
          </w:rPr>
          <w:t>5</w:t>
        </w:r>
        <w:r>
          <w:rPr>
            <w:noProof/>
            <w:webHidden/>
          </w:rPr>
          <w:fldChar w:fldCharType="end"/>
        </w:r>
      </w:hyperlink>
    </w:p>
    <w:p w14:paraId="2534F78C" w14:textId="2D4ABBD9" w:rsidR="001767CD" w:rsidRDefault="001767CD">
      <w:pPr>
        <w:pStyle w:val="TOC2"/>
        <w:rPr>
          <w:rFonts w:asciiTheme="minorHAnsi" w:hAnsiTheme="minorHAnsi" w:cstheme="minorBidi"/>
          <w:noProof/>
          <w:sz w:val="22"/>
          <w:szCs w:val="22"/>
        </w:rPr>
      </w:pPr>
      <w:hyperlink w:anchor="_Toc132896276" w:history="1">
        <w:r w:rsidRPr="00C82103">
          <w:rPr>
            <w:rStyle w:val="Hyperlink"/>
            <w:noProof/>
          </w:rPr>
          <w:t>H.  Proposed Orders</w:t>
        </w:r>
        <w:r>
          <w:rPr>
            <w:noProof/>
            <w:webHidden/>
          </w:rPr>
          <w:tab/>
        </w:r>
        <w:r>
          <w:rPr>
            <w:noProof/>
            <w:webHidden/>
          </w:rPr>
          <w:fldChar w:fldCharType="begin"/>
        </w:r>
        <w:r>
          <w:rPr>
            <w:noProof/>
            <w:webHidden/>
          </w:rPr>
          <w:instrText xml:space="preserve"> PAGEREF _Toc132896276 \h </w:instrText>
        </w:r>
        <w:r>
          <w:rPr>
            <w:noProof/>
            <w:webHidden/>
          </w:rPr>
        </w:r>
        <w:r>
          <w:rPr>
            <w:noProof/>
            <w:webHidden/>
          </w:rPr>
          <w:fldChar w:fldCharType="separate"/>
        </w:r>
        <w:r>
          <w:rPr>
            <w:noProof/>
            <w:webHidden/>
          </w:rPr>
          <w:t>5</w:t>
        </w:r>
        <w:r>
          <w:rPr>
            <w:noProof/>
            <w:webHidden/>
          </w:rPr>
          <w:fldChar w:fldCharType="end"/>
        </w:r>
      </w:hyperlink>
    </w:p>
    <w:p w14:paraId="7C096CA1" w14:textId="1B2051BC" w:rsidR="001767CD" w:rsidRDefault="001767CD">
      <w:pPr>
        <w:pStyle w:val="TOC1"/>
        <w:tabs>
          <w:tab w:val="right" w:leader="dot" w:pos="9350"/>
        </w:tabs>
        <w:rPr>
          <w:rFonts w:asciiTheme="minorHAnsi" w:hAnsiTheme="minorHAnsi" w:cstheme="minorBidi"/>
          <w:noProof/>
          <w:sz w:val="22"/>
          <w:szCs w:val="22"/>
        </w:rPr>
      </w:pPr>
      <w:hyperlink w:anchor="_Toc132896277" w:history="1">
        <w:r w:rsidRPr="00C82103">
          <w:rPr>
            <w:rStyle w:val="Hyperlink"/>
            <w:noProof/>
          </w:rPr>
          <w:t>III.  IN-COURT PROCEEDINGS</w:t>
        </w:r>
        <w:r>
          <w:rPr>
            <w:noProof/>
            <w:webHidden/>
          </w:rPr>
          <w:tab/>
        </w:r>
        <w:r>
          <w:rPr>
            <w:noProof/>
            <w:webHidden/>
          </w:rPr>
          <w:fldChar w:fldCharType="begin"/>
        </w:r>
        <w:r>
          <w:rPr>
            <w:noProof/>
            <w:webHidden/>
          </w:rPr>
          <w:instrText xml:space="preserve"> PAGEREF _Toc132896277 \h </w:instrText>
        </w:r>
        <w:r>
          <w:rPr>
            <w:noProof/>
            <w:webHidden/>
          </w:rPr>
        </w:r>
        <w:r>
          <w:rPr>
            <w:noProof/>
            <w:webHidden/>
          </w:rPr>
          <w:fldChar w:fldCharType="separate"/>
        </w:r>
        <w:r>
          <w:rPr>
            <w:noProof/>
            <w:webHidden/>
          </w:rPr>
          <w:t>6</w:t>
        </w:r>
        <w:r>
          <w:rPr>
            <w:noProof/>
            <w:webHidden/>
          </w:rPr>
          <w:fldChar w:fldCharType="end"/>
        </w:r>
      </w:hyperlink>
    </w:p>
    <w:p w14:paraId="1099543A" w14:textId="7B43AD77" w:rsidR="001767CD" w:rsidRDefault="001767CD">
      <w:pPr>
        <w:pStyle w:val="TOC2"/>
        <w:rPr>
          <w:rFonts w:asciiTheme="minorHAnsi" w:hAnsiTheme="minorHAnsi" w:cstheme="minorBidi"/>
          <w:noProof/>
          <w:sz w:val="22"/>
          <w:szCs w:val="22"/>
        </w:rPr>
      </w:pPr>
      <w:hyperlink w:anchor="_Toc132896278" w:history="1">
        <w:r w:rsidRPr="00C82103">
          <w:rPr>
            <w:rStyle w:val="Hyperlink"/>
            <w:noProof/>
          </w:rPr>
          <w:t>A.  Courtroom Protocol</w:t>
        </w:r>
        <w:r>
          <w:rPr>
            <w:noProof/>
            <w:webHidden/>
          </w:rPr>
          <w:tab/>
        </w:r>
        <w:r>
          <w:rPr>
            <w:noProof/>
            <w:webHidden/>
          </w:rPr>
          <w:fldChar w:fldCharType="begin"/>
        </w:r>
        <w:r>
          <w:rPr>
            <w:noProof/>
            <w:webHidden/>
          </w:rPr>
          <w:instrText xml:space="preserve"> PAGEREF _Toc132896278 \h </w:instrText>
        </w:r>
        <w:r>
          <w:rPr>
            <w:noProof/>
            <w:webHidden/>
          </w:rPr>
        </w:r>
        <w:r>
          <w:rPr>
            <w:noProof/>
            <w:webHidden/>
          </w:rPr>
          <w:fldChar w:fldCharType="separate"/>
        </w:r>
        <w:r>
          <w:rPr>
            <w:noProof/>
            <w:webHidden/>
          </w:rPr>
          <w:t>6</w:t>
        </w:r>
        <w:r>
          <w:rPr>
            <w:noProof/>
            <w:webHidden/>
          </w:rPr>
          <w:fldChar w:fldCharType="end"/>
        </w:r>
      </w:hyperlink>
    </w:p>
    <w:p w14:paraId="6540F2BC" w14:textId="6E62952E" w:rsidR="001767CD" w:rsidRDefault="001767CD">
      <w:pPr>
        <w:pStyle w:val="TOC2"/>
        <w:rPr>
          <w:rFonts w:asciiTheme="minorHAnsi" w:hAnsiTheme="minorHAnsi" w:cstheme="minorBidi"/>
          <w:noProof/>
          <w:sz w:val="22"/>
          <w:szCs w:val="22"/>
        </w:rPr>
      </w:pPr>
      <w:hyperlink w:anchor="_Toc132896279" w:history="1">
        <w:r w:rsidRPr="00C82103">
          <w:rPr>
            <w:rStyle w:val="Hyperlink"/>
            <w:noProof/>
          </w:rPr>
          <w:t>B.  Record of Proceedings</w:t>
        </w:r>
        <w:r>
          <w:rPr>
            <w:noProof/>
            <w:webHidden/>
          </w:rPr>
          <w:tab/>
        </w:r>
        <w:r>
          <w:rPr>
            <w:noProof/>
            <w:webHidden/>
          </w:rPr>
          <w:fldChar w:fldCharType="begin"/>
        </w:r>
        <w:r>
          <w:rPr>
            <w:noProof/>
            <w:webHidden/>
          </w:rPr>
          <w:instrText xml:space="preserve"> PAGEREF _Toc132896279 \h </w:instrText>
        </w:r>
        <w:r>
          <w:rPr>
            <w:noProof/>
            <w:webHidden/>
          </w:rPr>
        </w:r>
        <w:r>
          <w:rPr>
            <w:noProof/>
            <w:webHidden/>
          </w:rPr>
          <w:fldChar w:fldCharType="separate"/>
        </w:r>
        <w:r>
          <w:rPr>
            <w:noProof/>
            <w:webHidden/>
          </w:rPr>
          <w:t>6</w:t>
        </w:r>
        <w:r>
          <w:rPr>
            <w:noProof/>
            <w:webHidden/>
          </w:rPr>
          <w:fldChar w:fldCharType="end"/>
        </w:r>
      </w:hyperlink>
    </w:p>
    <w:p w14:paraId="07AD02F2" w14:textId="5701F5BA" w:rsidR="001767CD" w:rsidRDefault="001767CD">
      <w:pPr>
        <w:pStyle w:val="TOC2"/>
        <w:rPr>
          <w:rFonts w:asciiTheme="minorHAnsi" w:hAnsiTheme="minorHAnsi" w:cstheme="minorBidi"/>
          <w:noProof/>
          <w:sz w:val="22"/>
          <w:szCs w:val="22"/>
        </w:rPr>
      </w:pPr>
      <w:hyperlink w:anchor="_Toc132896280" w:history="1">
        <w:r w:rsidRPr="00C82103">
          <w:rPr>
            <w:rStyle w:val="Hyperlink"/>
            <w:noProof/>
          </w:rPr>
          <w:t>C.  Exhibits</w:t>
        </w:r>
        <w:r>
          <w:rPr>
            <w:noProof/>
            <w:webHidden/>
          </w:rPr>
          <w:tab/>
        </w:r>
        <w:r>
          <w:rPr>
            <w:noProof/>
            <w:webHidden/>
          </w:rPr>
          <w:fldChar w:fldCharType="begin"/>
        </w:r>
        <w:r>
          <w:rPr>
            <w:noProof/>
            <w:webHidden/>
          </w:rPr>
          <w:instrText xml:space="preserve"> PAGEREF _Toc132896280 \h </w:instrText>
        </w:r>
        <w:r>
          <w:rPr>
            <w:noProof/>
            <w:webHidden/>
          </w:rPr>
        </w:r>
        <w:r>
          <w:rPr>
            <w:noProof/>
            <w:webHidden/>
          </w:rPr>
          <w:fldChar w:fldCharType="separate"/>
        </w:r>
        <w:r>
          <w:rPr>
            <w:noProof/>
            <w:webHidden/>
          </w:rPr>
          <w:t>6</w:t>
        </w:r>
        <w:r>
          <w:rPr>
            <w:noProof/>
            <w:webHidden/>
          </w:rPr>
          <w:fldChar w:fldCharType="end"/>
        </w:r>
      </w:hyperlink>
    </w:p>
    <w:p w14:paraId="1356BFEE" w14:textId="013CCFB1" w:rsidR="001767CD" w:rsidRDefault="001767CD">
      <w:pPr>
        <w:pStyle w:val="TOC2"/>
        <w:rPr>
          <w:rFonts w:asciiTheme="minorHAnsi" w:hAnsiTheme="minorHAnsi" w:cstheme="minorBidi"/>
          <w:noProof/>
          <w:sz w:val="22"/>
          <w:szCs w:val="22"/>
        </w:rPr>
      </w:pPr>
      <w:hyperlink w:anchor="_Toc132896281" w:history="1">
        <w:r w:rsidRPr="00C82103">
          <w:rPr>
            <w:rStyle w:val="Hyperlink"/>
            <w:noProof/>
          </w:rPr>
          <w:t>D.  Timelines and Other Demonstrative Aids</w:t>
        </w:r>
        <w:r>
          <w:rPr>
            <w:noProof/>
            <w:webHidden/>
          </w:rPr>
          <w:tab/>
        </w:r>
        <w:r>
          <w:rPr>
            <w:noProof/>
            <w:webHidden/>
          </w:rPr>
          <w:fldChar w:fldCharType="begin"/>
        </w:r>
        <w:r>
          <w:rPr>
            <w:noProof/>
            <w:webHidden/>
          </w:rPr>
          <w:instrText xml:space="preserve"> PAGEREF _Toc132896281 \h </w:instrText>
        </w:r>
        <w:r>
          <w:rPr>
            <w:noProof/>
            <w:webHidden/>
          </w:rPr>
        </w:r>
        <w:r>
          <w:rPr>
            <w:noProof/>
            <w:webHidden/>
          </w:rPr>
          <w:fldChar w:fldCharType="separate"/>
        </w:r>
        <w:r>
          <w:rPr>
            <w:noProof/>
            <w:webHidden/>
          </w:rPr>
          <w:t>8</w:t>
        </w:r>
        <w:r>
          <w:rPr>
            <w:noProof/>
            <w:webHidden/>
          </w:rPr>
          <w:fldChar w:fldCharType="end"/>
        </w:r>
      </w:hyperlink>
    </w:p>
    <w:p w14:paraId="020DC1EA" w14:textId="14F87B17" w:rsidR="001767CD" w:rsidRDefault="001767CD">
      <w:pPr>
        <w:pStyle w:val="TOC2"/>
        <w:rPr>
          <w:rFonts w:asciiTheme="minorHAnsi" w:hAnsiTheme="minorHAnsi" w:cstheme="minorBidi"/>
          <w:noProof/>
          <w:sz w:val="22"/>
          <w:szCs w:val="22"/>
        </w:rPr>
      </w:pPr>
      <w:hyperlink w:anchor="_Toc132896282" w:history="1">
        <w:r w:rsidRPr="00C82103">
          <w:rPr>
            <w:rStyle w:val="Hyperlink"/>
            <w:noProof/>
          </w:rPr>
          <w:t>E.  Witness Lists</w:t>
        </w:r>
        <w:r>
          <w:rPr>
            <w:noProof/>
            <w:webHidden/>
          </w:rPr>
          <w:tab/>
        </w:r>
        <w:r>
          <w:rPr>
            <w:noProof/>
            <w:webHidden/>
          </w:rPr>
          <w:fldChar w:fldCharType="begin"/>
        </w:r>
        <w:r>
          <w:rPr>
            <w:noProof/>
            <w:webHidden/>
          </w:rPr>
          <w:instrText xml:space="preserve"> PAGEREF _Toc132896282 \h </w:instrText>
        </w:r>
        <w:r>
          <w:rPr>
            <w:noProof/>
            <w:webHidden/>
          </w:rPr>
        </w:r>
        <w:r>
          <w:rPr>
            <w:noProof/>
            <w:webHidden/>
          </w:rPr>
          <w:fldChar w:fldCharType="separate"/>
        </w:r>
        <w:r>
          <w:rPr>
            <w:noProof/>
            <w:webHidden/>
          </w:rPr>
          <w:t>8</w:t>
        </w:r>
        <w:r>
          <w:rPr>
            <w:noProof/>
            <w:webHidden/>
          </w:rPr>
          <w:fldChar w:fldCharType="end"/>
        </w:r>
      </w:hyperlink>
    </w:p>
    <w:p w14:paraId="64D4E72D" w14:textId="4CD9CCD1" w:rsidR="001767CD" w:rsidRDefault="001767CD">
      <w:pPr>
        <w:pStyle w:val="TOC2"/>
        <w:rPr>
          <w:rFonts w:asciiTheme="minorHAnsi" w:hAnsiTheme="minorHAnsi" w:cstheme="minorBidi"/>
          <w:noProof/>
          <w:sz w:val="22"/>
          <w:szCs w:val="22"/>
        </w:rPr>
      </w:pPr>
      <w:hyperlink w:anchor="_Toc132896283" w:history="1">
        <w:r w:rsidRPr="00C82103">
          <w:rPr>
            <w:rStyle w:val="Hyperlink"/>
            <w:noProof/>
          </w:rPr>
          <w:t>F.  Depositions</w:t>
        </w:r>
        <w:r>
          <w:rPr>
            <w:noProof/>
            <w:webHidden/>
          </w:rPr>
          <w:tab/>
        </w:r>
        <w:r>
          <w:rPr>
            <w:noProof/>
            <w:webHidden/>
          </w:rPr>
          <w:fldChar w:fldCharType="begin"/>
        </w:r>
        <w:r>
          <w:rPr>
            <w:noProof/>
            <w:webHidden/>
          </w:rPr>
          <w:instrText xml:space="preserve"> PAGEREF _Toc132896283 \h </w:instrText>
        </w:r>
        <w:r>
          <w:rPr>
            <w:noProof/>
            <w:webHidden/>
          </w:rPr>
        </w:r>
        <w:r>
          <w:rPr>
            <w:noProof/>
            <w:webHidden/>
          </w:rPr>
          <w:fldChar w:fldCharType="separate"/>
        </w:r>
        <w:r>
          <w:rPr>
            <w:noProof/>
            <w:webHidden/>
          </w:rPr>
          <w:t>8</w:t>
        </w:r>
        <w:r>
          <w:rPr>
            <w:noProof/>
            <w:webHidden/>
          </w:rPr>
          <w:fldChar w:fldCharType="end"/>
        </w:r>
      </w:hyperlink>
    </w:p>
    <w:p w14:paraId="56B599E4" w14:textId="160CEFCF" w:rsidR="001767CD" w:rsidRDefault="001767CD">
      <w:pPr>
        <w:pStyle w:val="TOC2"/>
        <w:rPr>
          <w:rFonts w:asciiTheme="minorHAnsi" w:hAnsiTheme="minorHAnsi" w:cstheme="minorBidi"/>
          <w:noProof/>
          <w:sz w:val="22"/>
          <w:szCs w:val="22"/>
        </w:rPr>
      </w:pPr>
      <w:hyperlink w:anchor="_Toc132896284" w:history="1">
        <w:r w:rsidRPr="00C82103">
          <w:rPr>
            <w:rStyle w:val="Hyperlink"/>
            <w:noProof/>
          </w:rPr>
          <w:t>G.  Special Equipment (Audio/Video)</w:t>
        </w:r>
        <w:r>
          <w:rPr>
            <w:noProof/>
            <w:webHidden/>
          </w:rPr>
          <w:tab/>
        </w:r>
        <w:r>
          <w:rPr>
            <w:noProof/>
            <w:webHidden/>
          </w:rPr>
          <w:fldChar w:fldCharType="begin"/>
        </w:r>
        <w:r>
          <w:rPr>
            <w:noProof/>
            <w:webHidden/>
          </w:rPr>
          <w:instrText xml:space="preserve"> PAGEREF _Toc132896284 \h </w:instrText>
        </w:r>
        <w:r>
          <w:rPr>
            <w:noProof/>
            <w:webHidden/>
          </w:rPr>
        </w:r>
        <w:r>
          <w:rPr>
            <w:noProof/>
            <w:webHidden/>
          </w:rPr>
          <w:fldChar w:fldCharType="separate"/>
        </w:r>
        <w:r>
          <w:rPr>
            <w:noProof/>
            <w:webHidden/>
          </w:rPr>
          <w:t>9</w:t>
        </w:r>
        <w:r>
          <w:rPr>
            <w:noProof/>
            <w:webHidden/>
          </w:rPr>
          <w:fldChar w:fldCharType="end"/>
        </w:r>
      </w:hyperlink>
    </w:p>
    <w:p w14:paraId="0FDDA9EE" w14:textId="6914F1D2" w:rsidR="001767CD" w:rsidRDefault="001767CD">
      <w:pPr>
        <w:pStyle w:val="TOC1"/>
        <w:tabs>
          <w:tab w:val="right" w:leader="dot" w:pos="9350"/>
        </w:tabs>
        <w:rPr>
          <w:rFonts w:asciiTheme="minorHAnsi" w:hAnsiTheme="minorHAnsi" w:cstheme="minorBidi"/>
          <w:noProof/>
          <w:sz w:val="22"/>
          <w:szCs w:val="22"/>
        </w:rPr>
      </w:pPr>
      <w:hyperlink w:anchor="_Toc132896285" w:history="1">
        <w:r w:rsidRPr="00C82103">
          <w:rPr>
            <w:rStyle w:val="Hyperlink"/>
            <w:noProof/>
          </w:rPr>
          <w:t>IV.  TRIALS</w:t>
        </w:r>
        <w:r>
          <w:rPr>
            <w:noProof/>
            <w:webHidden/>
          </w:rPr>
          <w:tab/>
        </w:r>
        <w:r>
          <w:rPr>
            <w:noProof/>
            <w:webHidden/>
          </w:rPr>
          <w:fldChar w:fldCharType="begin"/>
        </w:r>
        <w:r>
          <w:rPr>
            <w:noProof/>
            <w:webHidden/>
          </w:rPr>
          <w:instrText xml:space="preserve"> PAGEREF _Toc132896285 \h </w:instrText>
        </w:r>
        <w:r>
          <w:rPr>
            <w:noProof/>
            <w:webHidden/>
          </w:rPr>
        </w:r>
        <w:r>
          <w:rPr>
            <w:noProof/>
            <w:webHidden/>
          </w:rPr>
          <w:fldChar w:fldCharType="separate"/>
        </w:r>
        <w:r>
          <w:rPr>
            <w:noProof/>
            <w:webHidden/>
          </w:rPr>
          <w:t>10</w:t>
        </w:r>
        <w:r>
          <w:rPr>
            <w:noProof/>
            <w:webHidden/>
          </w:rPr>
          <w:fldChar w:fldCharType="end"/>
        </w:r>
      </w:hyperlink>
    </w:p>
    <w:p w14:paraId="45CCCABB" w14:textId="6BCA3B4B" w:rsidR="001767CD" w:rsidRDefault="001767CD">
      <w:pPr>
        <w:pStyle w:val="TOC2"/>
        <w:rPr>
          <w:rFonts w:asciiTheme="minorHAnsi" w:hAnsiTheme="minorHAnsi" w:cstheme="minorBidi"/>
          <w:noProof/>
          <w:sz w:val="22"/>
          <w:szCs w:val="22"/>
        </w:rPr>
      </w:pPr>
      <w:hyperlink w:anchor="_Toc132896286" w:history="1">
        <w:r w:rsidRPr="00C82103">
          <w:rPr>
            <w:rStyle w:val="Hyperlink"/>
            <w:noProof/>
          </w:rPr>
          <w:t>A.  Trial Preparation Conference</w:t>
        </w:r>
        <w:r>
          <w:rPr>
            <w:noProof/>
            <w:webHidden/>
          </w:rPr>
          <w:tab/>
        </w:r>
        <w:r>
          <w:rPr>
            <w:noProof/>
            <w:webHidden/>
          </w:rPr>
          <w:fldChar w:fldCharType="begin"/>
        </w:r>
        <w:r>
          <w:rPr>
            <w:noProof/>
            <w:webHidden/>
          </w:rPr>
          <w:instrText xml:space="preserve"> PAGEREF _Toc132896286 \h </w:instrText>
        </w:r>
        <w:r>
          <w:rPr>
            <w:noProof/>
            <w:webHidden/>
          </w:rPr>
        </w:r>
        <w:r>
          <w:rPr>
            <w:noProof/>
            <w:webHidden/>
          </w:rPr>
          <w:fldChar w:fldCharType="separate"/>
        </w:r>
        <w:r>
          <w:rPr>
            <w:noProof/>
            <w:webHidden/>
          </w:rPr>
          <w:t>10</w:t>
        </w:r>
        <w:r>
          <w:rPr>
            <w:noProof/>
            <w:webHidden/>
          </w:rPr>
          <w:fldChar w:fldCharType="end"/>
        </w:r>
      </w:hyperlink>
    </w:p>
    <w:p w14:paraId="5C8A3568" w14:textId="3409079D" w:rsidR="001767CD" w:rsidRDefault="001767CD">
      <w:pPr>
        <w:pStyle w:val="TOC2"/>
        <w:rPr>
          <w:rFonts w:asciiTheme="minorHAnsi" w:hAnsiTheme="minorHAnsi" w:cstheme="minorBidi"/>
          <w:noProof/>
          <w:sz w:val="22"/>
          <w:szCs w:val="22"/>
        </w:rPr>
      </w:pPr>
      <w:hyperlink w:anchor="_Toc132896287" w:history="1">
        <w:r w:rsidRPr="00C82103">
          <w:rPr>
            <w:rStyle w:val="Hyperlink"/>
            <w:noProof/>
          </w:rPr>
          <w:t>B.  Jury Instructions and Verdict Forms</w:t>
        </w:r>
        <w:r>
          <w:rPr>
            <w:noProof/>
            <w:webHidden/>
          </w:rPr>
          <w:tab/>
        </w:r>
        <w:r>
          <w:rPr>
            <w:noProof/>
            <w:webHidden/>
          </w:rPr>
          <w:fldChar w:fldCharType="begin"/>
        </w:r>
        <w:r>
          <w:rPr>
            <w:noProof/>
            <w:webHidden/>
          </w:rPr>
          <w:instrText xml:space="preserve"> PAGEREF _Toc132896287 \h </w:instrText>
        </w:r>
        <w:r>
          <w:rPr>
            <w:noProof/>
            <w:webHidden/>
          </w:rPr>
        </w:r>
        <w:r>
          <w:rPr>
            <w:noProof/>
            <w:webHidden/>
          </w:rPr>
          <w:fldChar w:fldCharType="separate"/>
        </w:r>
        <w:r>
          <w:rPr>
            <w:noProof/>
            <w:webHidden/>
          </w:rPr>
          <w:t>10</w:t>
        </w:r>
        <w:r>
          <w:rPr>
            <w:noProof/>
            <w:webHidden/>
          </w:rPr>
          <w:fldChar w:fldCharType="end"/>
        </w:r>
      </w:hyperlink>
    </w:p>
    <w:p w14:paraId="3D2FCFF1" w14:textId="151049BD" w:rsidR="001767CD" w:rsidRDefault="001767CD">
      <w:pPr>
        <w:pStyle w:val="TOC2"/>
        <w:rPr>
          <w:rFonts w:asciiTheme="minorHAnsi" w:hAnsiTheme="minorHAnsi" w:cstheme="minorBidi"/>
          <w:noProof/>
          <w:sz w:val="22"/>
          <w:szCs w:val="22"/>
        </w:rPr>
      </w:pPr>
      <w:hyperlink w:anchor="_Toc132896288" w:history="1">
        <w:r w:rsidRPr="00C82103">
          <w:rPr>
            <w:rStyle w:val="Hyperlink"/>
            <w:noProof/>
          </w:rPr>
          <w:t>C.  Trial Briefs</w:t>
        </w:r>
        <w:r>
          <w:rPr>
            <w:noProof/>
            <w:webHidden/>
          </w:rPr>
          <w:tab/>
        </w:r>
        <w:r>
          <w:rPr>
            <w:noProof/>
            <w:webHidden/>
          </w:rPr>
          <w:fldChar w:fldCharType="begin"/>
        </w:r>
        <w:r>
          <w:rPr>
            <w:noProof/>
            <w:webHidden/>
          </w:rPr>
          <w:instrText xml:space="preserve"> PAGEREF _Toc132896288 \h </w:instrText>
        </w:r>
        <w:r>
          <w:rPr>
            <w:noProof/>
            <w:webHidden/>
          </w:rPr>
        </w:r>
        <w:r>
          <w:rPr>
            <w:noProof/>
            <w:webHidden/>
          </w:rPr>
          <w:fldChar w:fldCharType="separate"/>
        </w:r>
        <w:r>
          <w:rPr>
            <w:noProof/>
            <w:webHidden/>
          </w:rPr>
          <w:t>11</w:t>
        </w:r>
        <w:r>
          <w:rPr>
            <w:noProof/>
            <w:webHidden/>
          </w:rPr>
          <w:fldChar w:fldCharType="end"/>
        </w:r>
      </w:hyperlink>
    </w:p>
    <w:p w14:paraId="6E491F5F" w14:textId="619B774E" w:rsidR="001767CD" w:rsidRDefault="001767CD">
      <w:pPr>
        <w:pStyle w:val="TOC2"/>
        <w:rPr>
          <w:rFonts w:asciiTheme="minorHAnsi" w:hAnsiTheme="minorHAnsi" w:cstheme="minorBidi"/>
          <w:noProof/>
          <w:sz w:val="22"/>
          <w:szCs w:val="22"/>
        </w:rPr>
      </w:pPr>
      <w:hyperlink w:anchor="_Toc132896289" w:history="1">
        <w:r w:rsidRPr="00C82103">
          <w:rPr>
            <w:rStyle w:val="Hyperlink"/>
            <w:noProof/>
          </w:rPr>
          <w:t>D.  Optional Exhibit Notebooks for Individual Jurors</w:t>
        </w:r>
        <w:r>
          <w:rPr>
            <w:noProof/>
            <w:webHidden/>
          </w:rPr>
          <w:tab/>
        </w:r>
        <w:r>
          <w:rPr>
            <w:noProof/>
            <w:webHidden/>
          </w:rPr>
          <w:fldChar w:fldCharType="begin"/>
        </w:r>
        <w:r>
          <w:rPr>
            <w:noProof/>
            <w:webHidden/>
          </w:rPr>
          <w:instrText xml:space="preserve"> PAGEREF _Toc132896289 \h </w:instrText>
        </w:r>
        <w:r>
          <w:rPr>
            <w:noProof/>
            <w:webHidden/>
          </w:rPr>
        </w:r>
        <w:r>
          <w:rPr>
            <w:noProof/>
            <w:webHidden/>
          </w:rPr>
          <w:fldChar w:fldCharType="separate"/>
        </w:r>
        <w:r>
          <w:rPr>
            <w:noProof/>
            <w:webHidden/>
          </w:rPr>
          <w:t>11</w:t>
        </w:r>
        <w:r>
          <w:rPr>
            <w:noProof/>
            <w:webHidden/>
          </w:rPr>
          <w:fldChar w:fldCharType="end"/>
        </w:r>
      </w:hyperlink>
    </w:p>
    <w:p w14:paraId="06458304" w14:textId="45C069EF" w:rsidR="001767CD" w:rsidRDefault="001767CD">
      <w:pPr>
        <w:pStyle w:val="TOC2"/>
        <w:rPr>
          <w:rFonts w:asciiTheme="minorHAnsi" w:hAnsiTheme="minorHAnsi" w:cstheme="minorBidi"/>
          <w:noProof/>
          <w:sz w:val="22"/>
          <w:szCs w:val="22"/>
        </w:rPr>
      </w:pPr>
      <w:hyperlink w:anchor="_Toc132896290" w:history="1">
        <w:r w:rsidRPr="00C82103">
          <w:rPr>
            <w:rStyle w:val="Hyperlink"/>
            <w:noProof/>
          </w:rPr>
          <w:t>E.  Trial Schedule</w:t>
        </w:r>
        <w:r>
          <w:rPr>
            <w:noProof/>
            <w:webHidden/>
          </w:rPr>
          <w:tab/>
        </w:r>
        <w:r>
          <w:rPr>
            <w:noProof/>
            <w:webHidden/>
          </w:rPr>
          <w:fldChar w:fldCharType="begin"/>
        </w:r>
        <w:r>
          <w:rPr>
            <w:noProof/>
            <w:webHidden/>
          </w:rPr>
          <w:instrText xml:space="preserve"> PAGEREF _Toc132896290 \h </w:instrText>
        </w:r>
        <w:r>
          <w:rPr>
            <w:noProof/>
            <w:webHidden/>
          </w:rPr>
        </w:r>
        <w:r>
          <w:rPr>
            <w:noProof/>
            <w:webHidden/>
          </w:rPr>
          <w:fldChar w:fldCharType="separate"/>
        </w:r>
        <w:r>
          <w:rPr>
            <w:noProof/>
            <w:webHidden/>
          </w:rPr>
          <w:t>11</w:t>
        </w:r>
        <w:r>
          <w:rPr>
            <w:noProof/>
            <w:webHidden/>
          </w:rPr>
          <w:fldChar w:fldCharType="end"/>
        </w:r>
      </w:hyperlink>
    </w:p>
    <w:p w14:paraId="33BFDB8A" w14:textId="44AF90E6" w:rsidR="001767CD" w:rsidRDefault="001767CD">
      <w:pPr>
        <w:pStyle w:val="TOC2"/>
        <w:rPr>
          <w:rFonts w:asciiTheme="minorHAnsi" w:hAnsiTheme="minorHAnsi" w:cstheme="minorBidi"/>
          <w:noProof/>
          <w:sz w:val="22"/>
          <w:szCs w:val="22"/>
        </w:rPr>
      </w:pPr>
      <w:hyperlink w:anchor="_Toc132896291" w:history="1">
        <w:r w:rsidRPr="00C82103">
          <w:rPr>
            <w:rStyle w:val="Hyperlink"/>
            <w:noProof/>
          </w:rPr>
          <w:t>F.  Jury Selection</w:t>
        </w:r>
        <w:r>
          <w:rPr>
            <w:noProof/>
            <w:webHidden/>
          </w:rPr>
          <w:tab/>
        </w:r>
        <w:r>
          <w:rPr>
            <w:noProof/>
            <w:webHidden/>
          </w:rPr>
          <w:fldChar w:fldCharType="begin"/>
        </w:r>
        <w:r>
          <w:rPr>
            <w:noProof/>
            <w:webHidden/>
          </w:rPr>
          <w:instrText xml:space="preserve"> PAGEREF _Toc132896291 \h </w:instrText>
        </w:r>
        <w:r>
          <w:rPr>
            <w:noProof/>
            <w:webHidden/>
          </w:rPr>
        </w:r>
        <w:r>
          <w:rPr>
            <w:noProof/>
            <w:webHidden/>
          </w:rPr>
          <w:fldChar w:fldCharType="separate"/>
        </w:r>
        <w:r>
          <w:rPr>
            <w:noProof/>
            <w:webHidden/>
          </w:rPr>
          <w:t>11</w:t>
        </w:r>
        <w:r>
          <w:rPr>
            <w:noProof/>
            <w:webHidden/>
          </w:rPr>
          <w:fldChar w:fldCharType="end"/>
        </w:r>
      </w:hyperlink>
    </w:p>
    <w:p w14:paraId="6256019E" w14:textId="5D460146" w:rsidR="001767CD" w:rsidRDefault="001767CD">
      <w:pPr>
        <w:pStyle w:val="TOC1"/>
        <w:tabs>
          <w:tab w:val="right" w:leader="dot" w:pos="9350"/>
        </w:tabs>
        <w:rPr>
          <w:rFonts w:asciiTheme="minorHAnsi" w:hAnsiTheme="minorHAnsi" w:cstheme="minorBidi"/>
          <w:noProof/>
          <w:sz w:val="22"/>
          <w:szCs w:val="22"/>
        </w:rPr>
      </w:pPr>
      <w:hyperlink w:anchor="_Toc132896292" w:history="1">
        <w:r w:rsidRPr="00C82103">
          <w:rPr>
            <w:rStyle w:val="Hyperlink"/>
            <w:noProof/>
          </w:rPr>
          <w:t>V.  PLEA AGREEMENTS</w:t>
        </w:r>
        <w:r>
          <w:rPr>
            <w:noProof/>
            <w:webHidden/>
          </w:rPr>
          <w:tab/>
        </w:r>
        <w:r>
          <w:rPr>
            <w:noProof/>
            <w:webHidden/>
          </w:rPr>
          <w:fldChar w:fldCharType="begin"/>
        </w:r>
        <w:r>
          <w:rPr>
            <w:noProof/>
            <w:webHidden/>
          </w:rPr>
          <w:instrText xml:space="preserve"> PAGEREF _Toc132896292 \h </w:instrText>
        </w:r>
        <w:r>
          <w:rPr>
            <w:noProof/>
            <w:webHidden/>
          </w:rPr>
        </w:r>
        <w:r>
          <w:rPr>
            <w:noProof/>
            <w:webHidden/>
          </w:rPr>
          <w:fldChar w:fldCharType="separate"/>
        </w:r>
        <w:r>
          <w:rPr>
            <w:noProof/>
            <w:webHidden/>
          </w:rPr>
          <w:t>12</w:t>
        </w:r>
        <w:r>
          <w:rPr>
            <w:noProof/>
            <w:webHidden/>
          </w:rPr>
          <w:fldChar w:fldCharType="end"/>
        </w:r>
      </w:hyperlink>
    </w:p>
    <w:p w14:paraId="1888E4FD" w14:textId="54A31A91" w:rsidR="001767CD" w:rsidRDefault="001767CD">
      <w:pPr>
        <w:pStyle w:val="TOC2"/>
        <w:rPr>
          <w:rFonts w:asciiTheme="minorHAnsi" w:hAnsiTheme="minorHAnsi" w:cstheme="minorBidi"/>
          <w:noProof/>
          <w:sz w:val="22"/>
          <w:szCs w:val="22"/>
        </w:rPr>
      </w:pPr>
      <w:hyperlink w:anchor="_Toc132896293" w:history="1">
        <w:r w:rsidRPr="00C82103">
          <w:rPr>
            <w:rStyle w:val="Hyperlink"/>
            <w:noProof/>
          </w:rPr>
          <w:t>A.  Right to Trial</w:t>
        </w:r>
        <w:r>
          <w:rPr>
            <w:noProof/>
            <w:webHidden/>
          </w:rPr>
          <w:tab/>
        </w:r>
        <w:r>
          <w:rPr>
            <w:noProof/>
            <w:webHidden/>
          </w:rPr>
          <w:fldChar w:fldCharType="begin"/>
        </w:r>
        <w:r>
          <w:rPr>
            <w:noProof/>
            <w:webHidden/>
          </w:rPr>
          <w:instrText xml:space="preserve"> PAGEREF _Toc132896293 \h </w:instrText>
        </w:r>
        <w:r>
          <w:rPr>
            <w:noProof/>
            <w:webHidden/>
          </w:rPr>
        </w:r>
        <w:r>
          <w:rPr>
            <w:noProof/>
            <w:webHidden/>
          </w:rPr>
          <w:fldChar w:fldCharType="separate"/>
        </w:r>
        <w:r>
          <w:rPr>
            <w:noProof/>
            <w:webHidden/>
          </w:rPr>
          <w:t>12</w:t>
        </w:r>
        <w:r>
          <w:rPr>
            <w:noProof/>
            <w:webHidden/>
          </w:rPr>
          <w:fldChar w:fldCharType="end"/>
        </w:r>
      </w:hyperlink>
    </w:p>
    <w:p w14:paraId="56C5888A" w14:textId="13C73DF7" w:rsidR="001767CD" w:rsidRDefault="001767CD">
      <w:pPr>
        <w:pStyle w:val="TOC2"/>
        <w:rPr>
          <w:rFonts w:asciiTheme="minorHAnsi" w:hAnsiTheme="minorHAnsi" w:cstheme="minorBidi"/>
          <w:noProof/>
          <w:sz w:val="22"/>
          <w:szCs w:val="22"/>
        </w:rPr>
      </w:pPr>
      <w:hyperlink w:anchor="_Toc132896294" w:history="1">
        <w:r w:rsidRPr="00C82103">
          <w:rPr>
            <w:rStyle w:val="Hyperlink"/>
            <w:noProof/>
          </w:rPr>
          <w:t>B.  Treatment of Notice of Disposition</w:t>
        </w:r>
        <w:r>
          <w:rPr>
            <w:noProof/>
            <w:webHidden/>
          </w:rPr>
          <w:tab/>
        </w:r>
        <w:r>
          <w:rPr>
            <w:noProof/>
            <w:webHidden/>
          </w:rPr>
          <w:fldChar w:fldCharType="begin"/>
        </w:r>
        <w:r>
          <w:rPr>
            <w:noProof/>
            <w:webHidden/>
          </w:rPr>
          <w:instrText xml:space="preserve"> PAGEREF _Toc132896294 \h </w:instrText>
        </w:r>
        <w:r>
          <w:rPr>
            <w:noProof/>
            <w:webHidden/>
          </w:rPr>
        </w:r>
        <w:r>
          <w:rPr>
            <w:noProof/>
            <w:webHidden/>
          </w:rPr>
          <w:fldChar w:fldCharType="separate"/>
        </w:r>
        <w:r>
          <w:rPr>
            <w:noProof/>
            <w:webHidden/>
          </w:rPr>
          <w:t>12</w:t>
        </w:r>
        <w:r>
          <w:rPr>
            <w:noProof/>
            <w:webHidden/>
          </w:rPr>
          <w:fldChar w:fldCharType="end"/>
        </w:r>
      </w:hyperlink>
    </w:p>
    <w:p w14:paraId="7313ECAC" w14:textId="5913C7B7" w:rsidR="001767CD" w:rsidRDefault="001767CD">
      <w:pPr>
        <w:pStyle w:val="TOC2"/>
        <w:rPr>
          <w:rFonts w:asciiTheme="minorHAnsi" w:hAnsiTheme="minorHAnsi" w:cstheme="minorBidi"/>
          <w:noProof/>
          <w:sz w:val="22"/>
          <w:szCs w:val="22"/>
        </w:rPr>
      </w:pPr>
      <w:hyperlink w:anchor="_Toc132896295" w:history="1">
        <w:r w:rsidRPr="00C82103">
          <w:rPr>
            <w:rStyle w:val="Hyperlink"/>
            <w:noProof/>
          </w:rPr>
          <w:t>C.  Change of Plea Hearing</w:t>
        </w:r>
        <w:r>
          <w:rPr>
            <w:noProof/>
            <w:webHidden/>
          </w:rPr>
          <w:tab/>
        </w:r>
        <w:r>
          <w:rPr>
            <w:noProof/>
            <w:webHidden/>
          </w:rPr>
          <w:fldChar w:fldCharType="begin"/>
        </w:r>
        <w:r>
          <w:rPr>
            <w:noProof/>
            <w:webHidden/>
          </w:rPr>
          <w:instrText xml:space="preserve"> PAGEREF _Toc132896295 \h </w:instrText>
        </w:r>
        <w:r>
          <w:rPr>
            <w:noProof/>
            <w:webHidden/>
          </w:rPr>
        </w:r>
        <w:r>
          <w:rPr>
            <w:noProof/>
            <w:webHidden/>
          </w:rPr>
          <w:fldChar w:fldCharType="separate"/>
        </w:r>
        <w:r>
          <w:rPr>
            <w:noProof/>
            <w:webHidden/>
          </w:rPr>
          <w:t>12</w:t>
        </w:r>
        <w:r>
          <w:rPr>
            <w:noProof/>
            <w:webHidden/>
          </w:rPr>
          <w:fldChar w:fldCharType="end"/>
        </w:r>
      </w:hyperlink>
    </w:p>
    <w:p w14:paraId="5E6B7AD1" w14:textId="61E14C9A" w:rsidR="001767CD" w:rsidRDefault="001767CD">
      <w:pPr>
        <w:pStyle w:val="TOC2"/>
        <w:rPr>
          <w:rFonts w:asciiTheme="minorHAnsi" w:hAnsiTheme="minorHAnsi" w:cstheme="minorBidi"/>
          <w:noProof/>
          <w:sz w:val="22"/>
          <w:szCs w:val="22"/>
        </w:rPr>
      </w:pPr>
      <w:hyperlink w:anchor="_Toc132896296" w:history="1">
        <w:r w:rsidRPr="00C82103">
          <w:rPr>
            <w:rStyle w:val="Hyperlink"/>
            <w:noProof/>
          </w:rPr>
          <w:t>D.  Review of Plea Agreements</w:t>
        </w:r>
        <w:r>
          <w:rPr>
            <w:noProof/>
            <w:webHidden/>
          </w:rPr>
          <w:tab/>
        </w:r>
        <w:r>
          <w:rPr>
            <w:noProof/>
            <w:webHidden/>
          </w:rPr>
          <w:fldChar w:fldCharType="begin"/>
        </w:r>
        <w:r>
          <w:rPr>
            <w:noProof/>
            <w:webHidden/>
          </w:rPr>
          <w:instrText xml:space="preserve"> PAGEREF _Toc132896296 \h </w:instrText>
        </w:r>
        <w:r>
          <w:rPr>
            <w:noProof/>
            <w:webHidden/>
          </w:rPr>
        </w:r>
        <w:r>
          <w:rPr>
            <w:noProof/>
            <w:webHidden/>
          </w:rPr>
          <w:fldChar w:fldCharType="separate"/>
        </w:r>
        <w:r>
          <w:rPr>
            <w:noProof/>
            <w:webHidden/>
          </w:rPr>
          <w:t>12</w:t>
        </w:r>
        <w:r>
          <w:rPr>
            <w:noProof/>
            <w:webHidden/>
          </w:rPr>
          <w:fldChar w:fldCharType="end"/>
        </w:r>
      </w:hyperlink>
    </w:p>
    <w:p w14:paraId="5C539956" w14:textId="78262E93" w:rsidR="001767CD" w:rsidRDefault="001767CD">
      <w:pPr>
        <w:pStyle w:val="TOC1"/>
        <w:tabs>
          <w:tab w:val="right" w:leader="dot" w:pos="9350"/>
        </w:tabs>
        <w:rPr>
          <w:rFonts w:asciiTheme="minorHAnsi" w:hAnsiTheme="minorHAnsi" w:cstheme="minorBidi"/>
          <w:noProof/>
          <w:sz w:val="22"/>
          <w:szCs w:val="22"/>
        </w:rPr>
      </w:pPr>
      <w:hyperlink w:anchor="_Toc132896297" w:history="1">
        <w:r w:rsidRPr="00C82103">
          <w:rPr>
            <w:rStyle w:val="Hyperlink"/>
            <w:noProof/>
          </w:rPr>
          <w:t>VI.  SENTENCING</w:t>
        </w:r>
        <w:r>
          <w:rPr>
            <w:noProof/>
            <w:webHidden/>
          </w:rPr>
          <w:tab/>
        </w:r>
        <w:r>
          <w:rPr>
            <w:noProof/>
            <w:webHidden/>
          </w:rPr>
          <w:fldChar w:fldCharType="begin"/>
        </w:r>
        <w:r>
          <w:rPr>
            <w:noProof/>
            <w:webHidden/>
          </w:rPr>
          <w:instrText xml:space="preserve"> PAGEREF _Toc132896297 \h </w:instrText>
        </w:r>
        <w:r>
          <w:rPr>
            <w:noProof/>
            <w:webHidden/>
          </w:rPr>
        </w:r>
        <w:r>
          <w:rPr>
            <w:noProof/>
            <w:webHidden/>
          </w:rPr>
          <w:fldChar w:fldCharType="separate"/>
        </w:r>
        <w:r>
          <w:rPr>
            <w:noProof/>
            <w:webHidden/>
          </w:rPr>
          <w:t>13</w:t>
        </w:r>
        <w:r>
          <w:rPr>
            <w:noProof/>
            <w:webHidden/>
          </w:rPr>
          <w:fldChar w:fldCharType="end"/>
        </w:r>
      </w:hyperlink>
    </w:p>
    <w:p w14:paraId="745769C3" w14:textId="0E2E6A49" w:rsidR="00C418CC" w:rsidRPr="00276DF7" w:rsidRDefault="00276DF7" w:rsidP="00661C80">
      <w:pPr>
        <w:sectPr w:rsidR="00C418CC" w:rsidRPr="00276DF7" w:rsidSect="00276DF7">
          <w:footerReference w:type="default" r:id="rId8"/>
          <w:pgSz w:w="12240" w:h="15840" w:code="1"/>
          <w:pgMar w:top="1440" w:right="1440" w:bottom="1440" w:left="1440" w:header="720" w:footer="720" w:gutter="0"/>
          <w:pgNumType w:start="1"/>
          <w:cols w:space="720"/>
          <w:noEndnote/>
        </w:sectPr>
      </w:pPr>
      <w:r>
        <w:fldChar w:fldCharType="end"/>
      </w:r>
      <w:r w:rsidR="00DB4025" w:rsidRPr="00276DF7">
        <w:fldChar w:fldCharType="begin"/>
      </w:r>
      <w:r w:rsidR="00DB4025" w:rsidRPr="00276DF7">
        <w:instrText>TOC \f</w:instrText>
      </w:r>
      <w:r w:rsidR="00DB4025" w:rsidRPr="00276DF7">
        <w:fldChar w:fldCharType="end"/>
      </w:r>
    </w:p>
    <w:p w14:paraId="60108E62" w14:textId="358944F3" w:rsidR="00C418CC" w:rsidRPr="00510566" w:rsidRDefault="00DB4025" w:rsidP="00661C80">
      <w:pPr>
        <w:pStyle w:val="A0"/>
      </w:pPr>
      <w:bookmarkStart w:id="0" w:name="_Toc132896265"/>
      <w:r w:rsidRPr="00510566">
        <w:lastRenderedPageBreak/>
        <w:t>I.  GENERAL PROCEDURES</w:t>
      </w:r>
      <w:bookmarkEnd w:id="0"/>
      <w:r w:rsidRPr="00510566">
        <w:fldChar w:fldCharType="begin"/>
      </w:r>
      <w:r w:rsidRPr="00510566">
        <w:instrText>tc "I.  GENERAL PROCEDURES"</w:instrText>
      </w:r>
      <w:r w:rsidRPr="00510566">
        <w:fldChar w:fldCharType="end"/>
      </w:r>
    </w:p>
    <w:p w14:paraId="76332E0C" w14:textId="77777777" w:rsidR="00C418CC" w:rsidRPr="00935361" w:rsidRDefault="00C418CC">
      <w:pPr>
        <w:tabs>
          <w:tab w:val="left" w:pos="865"/>
        </w:tabs>
      </w:pPr>
    </w:p>
    <w:p w14:paraId="247A8A82" w14:textId="77777777" w:rsidR="00C418CC" w:rsidRPr="00935361" w:rsidRDefault="00DB4025" w:rsidP="00276DF7">
      <w:pPr>
        <w:pStyle w:val="B"/>
      </w:pPr>
      <w:r w:rsidRPr="00935361">
        <w:tab/>
      </w:r>
      <w:bookmarkStart w:id="1" w:name="_Toc132896266"/>
      <w:r w:rsidRPr="00935361">
        <w:t>A.  Applicable Rules</w:t>
      </w:r>
      <w:bookmarkEnd w:id="1"/>
      <w:r w:rsidRPr="00935361">
        <w:t xml:space="preserve">  </w:t>
      </w:r>
      <w:r w:rsidRPr="00935361">
        <w:fldChar w:fldCharType="begin"/>
      </w:r>
      <w:r w:rsidRPr="00935361">
        <w:instrText>tc "A.  Applicable Rules  " \l 2</w:instrText>
      </w:r>
      <w:r w:rsidRPr="00935361">
        <w:fldChar w:fldCharType="end"/>
      </w:r>
    </w:p>
    <w:p w14:paraId="0C20525B" w14:textId="77777777" w:rsidR="00C418CC" w:rsidRPr="00935361" w:rsidRDefault="00C418CC">
      <w:pPr>
        <w:tabs>
          <w:tab w:val="left" w:pos="865"/>
        </w:tabs>
      </w:pPr>
    </w:p>
    <w:p w14:paraId="4F041837" w14:textId="79664287" w:rsidR="00935361" w:rsidRPr="00935361" w:rsidRDefault="00DB4025">
      <w:pPr>
        <w:tabs>
          <w:tab w:val="left" w:pos="865"/>
        </w:tabs>
      </w:pPr>
      <w:r w:rsidRPr="00935361">
        <w:tab/>
        <w:t xml:space="preserve">Those appearing in </w:t>
      </w:r>
      <w:r w:rsidR="00223BE9">
        <w:t xml:space="preserve">criminal cases in </w:t>
      </w:r>
      <w:r w:rsidRPr="00935361">
        <w:t>the District Court must know and follow:</w:t>
      </w:r>
    </w:p>
    <w:p w14:paraId="6B21E7CB" w14:textId="77777777" w:rsidR="00C418CC" w:rsidRPr="00935361" w:rsidRDefault="00935361">
      <w:pPr>
        <w:tabs>
          <w:tab w:val="left" w:pos="865"/>
        </w:tabs>
      </w:pPr>
      <w:r w:rsidRPr="00935361">
        <w:tab/>
      </w:r>
      <w:r w:rsidRPr="00935361">
        <w:tab/>
        <w:t xml:space="preserve"> </w:t>
      </w:r>
    </w:p>
    <w:p w14:paraId="0EC65394" w14:textId="77777777" w:rsidR="00A238EB" w:rsidRDefault="00DB4025" w:rsidP="00F75CAA">
      <w:pPr>
        <w:pStyle w:val="ListParagraph"/>
        <w:numPr>
          <w:ilvl w:val="0"/>
          <w:numId w:val="15"/>
        </w:numPr>
        <w:tabs>
          <w:tab w:val="left" w:pos="865"/>
        </w:tabs>
      </w:pPr>
      <w:r w:rsidRPr="00935361">
        <w:t xml:space="preserve">The Federal Rules of Criminal </w:t>
      </w:r>
      <w:proofErr w:type="gramStart"/>
      <w:r w:rsidRPr="00935361">
        <w:t>Procedure;</w:t>
      </w:r>
      <w:proofErr w:type="gramEnd"/>
    </w:p>
    <w:p w14:paraId="69811FEB" w14:textId="77777777" w:rsidR="00A238EB" w:rsidRDefault="00DB4025" w:rsidP="00F75CAA">
      <w:pPr>
        <w:pStyle w:val="ListParagraph"/>
        <w:numPr>
          <w:ilvl w:val="0"/>
          <w:numId w:val="15"/>
        </w:numPr>
        <w:tabs>
          <w:tab w:val="left" w:pos="865"/>
        </w:tabs>
      </w:pPr>
      <w:r w:rsidRPr="00935361">
        <w:t xml:space="preserve">The Federal Rules of </w:t>
      </w:r>
      <w:proofErr w:type="gramStart"/>
      <w:r w:rsidRPr="00935361">
        <w:t>Evidence;</w:t>
      </w:r>
      <w:proofErr w:type="gramEnd"/>
    </w:p>
    <w:p w14:paraId="19B25B55" w14:textId="77777777" w:rsidR="00A238EB" w:rsidRDefault="00DB4025" w:rsidP="00F75CAA">
      <w:pPr>
        <w:pStyle w:val="ListParagraph"/>
        <w:numPr>
          <w:ilvl w:val="0"/>
          <w:numId w:val="15"/>
        </w:numPr>
        <w:tabs>
          <w:tab w:val="left" w:pos="865"/>
        </w:tabs>
      </w:pPr>
      <w:r w:rsidRPr="00935361">
        <w:t xml:space="preserve">The Local Rules of Practice of the United States District Court for the District of </w:t>
      </w:r>
      <w:proofErr w:type="gramStart"/>
      <w:r w:rsidRPr="00935361">
        <w:t>Colorado;</w:t>
      </w:r>
      <w:proofErr w:type="gramEnd"/>
      <w:r w:rsidRPr="00935361">
        <w:t xml:space="preserve"> </w:t>
      </w:r>
    </w:p>
    <w:p w14:paraId="6A668100" w14:textId="65637D32" w:rsidR="00A238EB" w:rsidRDefault="00DB4025" w:rsidP="00F75CAA">
      <w:pPr>
        <w:pStyle w:val="ListParagraph"/>
        <w:numPr>
          <w:ilvl w:val="0"/>
          <w:numId w:val="15"/>
        </w:numPr>
        <w:tabs>
          <w:tab w:val="left" w:pos="865"/>
        </w:tabs>
      </w:pPr>
      <w:r w:rsidRPr="00935361">
        <w:t>The Electronic Case Filin</w:t>
      </w:r>
      <w:r w:rsidR="00935361" w:rsidRPr="00935361">
        <w:t>g Procedures (Criminal</w:t>
      </w:r>
      <w:r w:rsidR="00F75CAA">
        <w:t xml:space="preserve"> Cases</w:t>
      </w:r>
      <w:r w:rsidRPr="00935361">
        <w:t>); and</w:t>
      </w:r>
    </w:p>
    <w:p w14:paraId="796FD4E2" w14:textId="77777777" w:rsidR="00C418CC" w:rsidRDefault="00DB4025" w:rsidP="00F75CAA">
      <w:pPr>
        <w:pStyle w:val="ListParagraph"/>
        <w:numPr>
          <w:ilvl w:val="0"/>
          <w:numId w:val="15"/>
        </w:numPr>
        <w:tabs>
          <w:tab w:val="left" w:pos="865"/>
        </w:tabs>
      </w:pPr>
      <w:r w:rsidRPr="00935361">
        <w:t>These Practice Standards.</w:t>
      </w:r>
    </w:p>
    <w:p w14:paraId="5246D3EB" w14:textId="77777777" w:rsidR="00A238EB" w:rsidRDefault="00A238EB" w:rsidP="00A238EB">
      <w:pPr>
        <w:tabs>
          <w:tab w:val="left" w:pos="865"/>
        </w:tabs>
      </w:pPr>
      <w:r>
        <w:tab/>
      </w:r>
    </w:p>
    <w:p w14:paraId="023CB4EB" w14:textId="63F89A66" w:rsidR="00C418CC" w:rsidRDefault="00A238EB">
      <w:pPr>
        <w:tabs>
          <w:tab w:val="left" w:pos="865"/>
        </w:tabs>
      </w:pPr>
      <w:r>
        <w:tab/>
        <w:t>The Local Rules of Practice</w:t>
      </w:r>
      <w:r w:rsidR="004A6D82">
        <w:t xml:space="preserve"> and</w:t>
      </w:r>
      <w:r>
        <w:t xml:space="preserve"> Electronic Case Filing Procedures are</w:t>
      </w:r>
      <w:r w:rsidR="004A6D82">
        <w:t xml:space="preserve"> </w:t>
      </w:r>
      <w:r>
        <w:t xml:space="preserve">available on the District of Colorado website at </w:t>
      </w:r>
      <w:hyperlink r:id="rId9" w:history="1">
        <w:r w:rsidRPr="00F33AA1">
          <w:rPr>
            <w:rStyle w:val="Hyperlink"/>
          </w:rPr>
          <w:t>www.cod.uscourts.gov</w:t>
        </w:r>
      </w:hyperlink>
      <w:r>
        <w:t xml:space="preserve"> and from the Clerk’s Office.</w:t>
      </w:r>
      <w:r w:rsidR="004A6D82">
        <w:t xml:space="preserve"> These practice standards and my specific forms are located under my tab on the District of Colorado website at </w:t>
      </w:r>
      <w:hyperlink r:id="rId10" w:history="1">
        <w:r w:rsidR="00A14342" w:rsidRPr="00395CDA">
          <w:rPr>
            <w:rStyle w:val="Hyperlink"/>
          </w:rPr>
          <w:t>www.cod.uscourts.gov/JudicialOfficers/SeniorArticleIIIJudges/HonJohnLKane.aspx</w:t>
        </w:r>
      </w:hyperlink>
      <w:r w:rsidR="00A14342">
        <w:t xml:space="preserve"> </w:t>
      </w:r>
      <w:r w:rsidR="004A6D82">
        <w:t xml:space="preserve">[hereinafter “my website”].  </w:t>
      </w:r>
    </w:p>
    <w:p w14:paraId="263821AF" w14:textId="77777777" w:rsidR="00A55202" w:rsidRDefault="00A55202" w:rsidP="00276DF7">
      <w:pPr>
        <w:pStyle w:val="B"/>
      </w:pPr>
    </w:p>
    <w:p w14:paraId="75B0DA15" w14:textId="0AA63B28" w:rsidR="00C418CC" w:rsidRPr="00935361" w:rsidRDefault="00A238EB" w:rsidP="00276DF7">
      <w:pPr>
        <w:pStyle w:val="B"/>
      </w:pPr>
      <w:r>
        <w:tab/>
      </w:r>
      <w:bookmarkStart w:id="2" w:name="_Toc132896267"/>
      <w:r>
        <w:t>B</w:t>
      </w:r>
      <w:r w:rsidR="00DB4025" w:rsidRPr="00935361">
        <w:t>.  Communications with Chambers</w:t>
      </w:r>
      <w:bookmarkEnd w:id="2"/>
      <w:r w:rsidR="00DB4025" w:rsidRPr="00935361">
        <w:t xml:space="preserve"> </w:t>
      </w:r>
      <w:r w:rsidR="00DB4025" w:rsidRPr="00935361">
        <w:fldChar w:fldCharType="begin"/>
      </w:r>
      <w:r w:rsidR="00DB4025" w:rsidRPr="00935361">
        <w:instrText>tc "C.  Communications with Chambers " \l 2</w:instrText>
      </w:r>
      <w:r w:rsidR="00DB4025" w:rsidRPr="00935361">
        <w:fldChar w:fldCharType="end"/>
      </w:r>
    </w:p>
    <w:p w14:paraId="1CAB52BD" w14:textId="77777777" w:rsidR="00C418CC" w:rsidRPr="00935361" w:rsidRDefault="00C418CC">
      <w:pPr>
        <w:tabs>
          <w:tab w:val="left" w:pos="865"/>
        </w:tabs>
        <w:sectPr w:rsidR="00C418CC" w:rsidRPr="00935361" w:rsidSect="00276DF7">
          <w:footerReference w:type="default" r:id="rId11"/>
          <w:pgSz w:w="12240" w:h="15840" w:code="1"/>
          <w:pgMar w:top="1440" w:right="1296" w:bottom="1440" w:left="1296" w:header="720" w:footer="720" w:gutter="0"/>
          <w:cols w:space="720"/>
          <w:noEndnote/>
        </w:sectPr>
      </w:pPr>
    </w:p>
    <w:p w14:paraId="7391E0EB" w14:textId="77777777" w:rsidR="00C418CC" w:rsidRPr="00935361" w:rsidRDefault="00DB4025">
      <w:pPr>
        <w:tabs>
          <w:tab w:val="left" w:pos="901"/>
        </w:tabs>
      </w:pPr>
      <w:r w:rsidRPr="00935361">
        <w:rPr>
          <w:b/>
          <w:bCs/>
        </w:rPr>
        <w:t xml:space="preserve"> </w:t>
      </w:r>
    </w:p>
    <w:p w14:paraId="7B5CFCED" w14:textId="2C0214BA" w:rsidR="00A55202" w:rsidRDefault="00A55202" w:rsidP="00A55202">
      <w:pPr>
        <w:pStyle w:val="ListParagraph"/>
        <w:numPr>
          <w:ilvl w:val="0"/>
          <w:numId w:val="2"/>
        </w:numPr>
      </w:pPr>
      <w:r w:rsidRPr="00A55202">
        <w:t xml:space="preserve">Chambers staff cannot give legal advice or grant oral requests over the telephone. Please do not ask to speak directly with law clerks about pending matters unless previously authorized or invited to do so. If after fully and carefully reading these Practice Standards and the Local Rules of Practice, you still have a question about procedure, you may contact my chambers at 303-844-6118 or </w:t>
      </w:r>
      <w:hyperlink r:id="rId12" w:history="1">
        <w:r w:rsidRPr="00B80BD1">
          <w:rPr>
            <w:rStyle w:val="Hyperlink"/>
          </w:rPr>
          <w:t>Kane_Chambers@cod.uscourts.gov</w:t>
        </w:r>
      </w:hyperlink>
      <w:r w:rsidRPr="00A55202">
        <w:t>.</w:t>
      </w:r>
    </w:p>
    <w:p w14:paraId="1E9BE74B" w14:textId="77777777" w:rsidR="00A55202" w:rsidRDefault="00A55202" w:rsidP="00A55202">
      <w:pPr>
        <w:pStyle w:val="ListParagraph"/>
        <w:ind w:left="375"/>
      </w:pPr>
    </w:p>
    <w:p w14:paraId="762BB2A7" w14:textId="77777777" w:rsidR="00A55202" w:rsidRDefault="00A55202" w:rsidP="00A55202">
      <w:pPr>
        <w:pStyle w:val="ListParagraph"/>
        <w:numPr>
          <w:ilvl w:val="0"/>
          <w:numId w:val="2"/>
        </w:numPr>
      </w:pPr>
      <w:r w:rsidRPr="00A55202">
        <w:rPr>
          <w:i/>
          <w:iCs/>
        </w:rPr>
        <w:t xml:space="preserve">Ex </w:t>
      </w:r>
      <w:proofErr w:type="spellStart"/>
      <w:r w:rsidRPr="00A55202">
        <w:rPr>
          <w:i/>
          <w:iCs/>
        </w:rPr>
        <w:t>parte</w:t>
      </w:r>
      <w:proofErr w:type="spellEnd"/>
      <w:r>
        <w:t xml:space="preserve"> communications: Unless specifically authorized for scheduling or other purposes, neither counsel nor pro se litigants may communicate about a case by letter, email, or telephone to the court. All communications must be made in the form of a motion, brief, notice, or status report, and must be served on all opposing counsel and any pro se parties.</w:t>
      </w:r>
    </w:p>
    <w:p w14:paraId="0571A69C" w14:textId="77777777" w:rsidR="00A55202" w:rsidRDefault="00A55202" w:rsidP="00A55202">
      <w:pPr>
        <w:pStyle w:val="ListParagraph"/>
      </w:pPr>
    </w:p>
    <w:p w14:paraId="1A871C2F" w14:textId="4FCC92E1" w:rsidR="00A55202" w:rsidRDefault="00A55202" w:rsidP="00A55202">
      <w:pPr>
        <w:pStyle w:val="ListParagraph"/>
        <w:numPr>
          <w:ilvl w:val="0"/>
          <w:numId w:val="2"/>
        </w:numPr>
      </w:pPr>
      <w:r>
        <w:t xml:space="preserve">For information about courtroom technology, trial preparation, submission of trial exhibits, and courtroom protocol, please contact my courtroom deputy clerk, Bernique Abiakam, at Bernique_Abiakam@cod.uscourts.gov. </w:t>
      </w:r>
    </w:p>
    <w:p w14:paraId="5CE1BF85" w14:textId="77777777" w:rsidR="00F75CAA" w:rsidRDefault="00F75CAA" w:rsidP="00F75CAA">
      <w:pPr>
        <w:pStyle w:val="ListParagraph"/>
      </w:pPr>
    </w:p>
    <w:p w14:paraId="3F24E1DE" w14:textId="56D6E56D" w:rsidR="00C418CC" w:rsidRDefault="00F75CAA" w:rsidP="00F75CAA">
      <w:pPr>
        <w:pStyle w:val="ListParagraph"/>
        <w:numPr>
          <w:ilvl w:val="0"/>
          <w:numId w:val="2"/>
        </w:numPr>
        <w:tabs>
          <w:tab w:val="left" w:pos="901"/>
        </w:tabs>
      </w:pPr>
      <w:bookmarkStart w:id="3" w:name="_Hlk132285777"/>
      <w:r>
        <w:t>Par</w:t>
      </w:r>
      <w:bookmarkEnd w:id="3"/>
      <w:r>
        <w:t xml:space="preserve">ties are not to come to chambers unless their visit is authorized by </w:t>
      </w:r>
      <w:r w:rsidR="00A55202">
        <w:t xml:space="preserve">my </w:t>
      </w:r>
      <w:r>
        <w:t>chambers in advance.</w:t>
      </w:r>
    </w:p>
    <w:p w14:paraId="1D423245" w14:textId="77777777" w:rsidR="00347D8A" w:rsidRDefault="00347D8A" w:rsidP="00347D8A">
      <w:pPr>
        <w:pStyle w:val="ListParagraph"/>
      </w:pPr>
    </w:p>
    <w:p w14:paraId="67B7FF3D" w14:textId="77777777" w:rsidR="00347D8A" w:rsidRDefault="00347D8A" w:rsidP="00347D8A">
      <w:pPr>
        <w:pStyle w:val="ListParagraph"/>
        <w:tabs>
          <w:tab w:val="left" w:pos="901"/>
        </w:tabs>
        <w:ind w:left="375"/>
      </w:pPr>
    </w:p>
    <w:p w14:paraId="2D31DFFD" w14:textId="77777777" w:rsidR="00A55202" w:rsidRDefault="00A55202" w:rsidP="00A55202">
      <w:pPr>
        <w:pStyle w:val="ListParagraph"/>
      </w:pPr>
    </w:p>
    <w:p w14:paraId="2A5CAF3E" w14:textId="1770F213" w:rsidR="00A55202" w:rsidRPr="00905664" w:rsidRDefault="00A55202" w:rsidP="00A55202">
      <w:pPr>
        <w:pStyle w:val="A0"/>
      </w:pPr>
      <w:bookmarkStart w:id="4" w:name="_Toc132896268"/>
      <w:r w:rsidRPr="003E56C5">
        <w:t>II.  MOTIONS</w:t>
      </w:r>
      <w:bookmarkEnd w:id="4"/>
      <w:r w:rsidRPr="003E56C5">
        <w:fldChar w:fldCharType="begin"/>
      </w:r>
      <w:r w:rsidRPr="003E56C5">
        <w:instrText>tc "III.  MOTIONS PRACTICE"</w:instrText>
      </w:r>
      <w:r w:rsidRPr="003E56C5">
        <w:fldChar w:fldCharType="end"/>
      </w:r>
    </w:p>
    <w:p w14:paraId="40BB9485" w14:textId="77777777" w:rsidR="00A55202" w:rsidRPr="00935361" w:rsidRDefault="00A55202" w:rsidP="00A55202">
      <w:pPr>
        <w:tabs>
          <w:tab w:val="left" w:pos="901"/>
        </w:tabs>
      </w:pPr>
    </w:p>
    <w:p w14:paraId="773D9897" w14:textId="46159072" w:rsidR="00A55202" w:rsidRPr="00935361" w:rsidRDefault="00A55202" w:rsidP="00A55202">
      <w:pPr>
        <w:tabs>
          <w:tab w:val="left" w:pos="901"/>
        </w:tabs>
        <w:ind w:left="720"/>
      </w:pPr>
      <w:bookmarkStart w:id="5" w:name="_Toc132896269"/>
      <w:r w:rsidRPr="00276DF7">
        <w:rPr>
          <w:rStyle w:val="BChar"/>
        </w:rPr>
        <w:t xml:space="preserve">A.  Duty to </w:t>
      </w:r>
      <w:r>
        <w:rPr>
          <w:rStyle w:val="BChar"/>
        </w:rPr>
        <w:t>Confer in Advance of Motion</w:t>
      </w:r>
      <w:bookmarkEnd w:id="5"/>
      <w:r w:rsidRPr="00935361">
        <w:t xml:space="preserve">  </w:t>
      </w:r>
    </w:p>
    <w:p w14:paraId="1113D6BD" w14:textId="77777777" w:rsidR="00A55202" w:rsidRPr="00935361" w:rsidRDefault="00A55202" w:rsidP="00A55202">
      <w:pPr>
        <w:tabs>
          <w:tab w:val="left" w:pos="901"/>
        </w:tabs>
      </w:pPr>
    </w:p>
    <w:p w14:paraId="4121CA21" w14:textId="235BA175" w:rsidR="00A55202" w:rsidRPr="00935361" w:rsidRDefault="00A55202" w:rsidP="00A55202">
      <w:r>
        <w:tab/>
      </w:r>
      <w:r w:rsidRPr="00935361">
        <w:t>While the local criminal rules do not include a</w:t>
      </w:r>
      <w:r>
        <w:t xml:space="preserve">n analog to </w:t>
      </w:r>
      <w:proofErr w:type="spellStart"/>
      <w:r>
        <w:t>D.C.COLO.LCiv.R</w:t>
      </w:r>
      <w:proofErr w:type="spellEnd"/>
      <w:r>
        <w:t xml:space="preserve"> 7.1(a) that </w:t>
      </w:r>
      <w:r>
        <w:lastRenderedPageBreak/>
        <w:t>imposes</w:t>
      </w:r>
      <w:r w:rsidRPr="00935361">
        <w:t xml:space="preserve"> a duty to confer in advance of filing a motion, I expect parties and counsel in criminal cases </w:t>
      </w:r>
      <w:r>
        <w:t xml:space="preserve">to make every effort to do so. </w:t>
      </w:r>
      <w:r w:rsidRPr="00935361">
        <w:t>By this I mean that, before filing any motion, status report, statement, or other paper that includes a request for relief, the filing party shall have conferred or made a reasonable, good</w:t>
      </w:r>
      <w:r w:rsidR="00F569FB">
        <w:t>-</w:t>
      </w:r>
      <w:r w:rsidRPr="00935361">
        <w:t>faith effort to confer with opposing counsel to resolve</w:t>
      </w:r>
      <w:r>
        <w:t xml:space="preserve"> the issue in full or in part. P</w:t>
      </w:r>
      <w:r w:rsidRPr="00887313">
        <w:t>arties are encouraged to discuss and agree upon collateral matters such as proposed briefing schedules, requests for hearing, sub</w:t>
      </w:r>
      <w:r>
        <w:t>-</w:t>
      </w:r>
      <w:r w:rsidRPr="00887313">
        <w:t>issues to which they may be able to stipulate, and other matters that can be resolved through the extension of mutual courtesies or other demonstration of goodwill.</w:t>
      </w:r>
      <w:r>
        <w:t xml:space="preserve"> </w:t>
      </w:r>
      <w:r w:rsidRPr="00935361">
        <w:t xml:space="preserve">Filings </w:t>
      </w:r>
      <w:r w:rsidRPr="00935361">
        <w:rPr>
          <w:u w:val="single"/>
        </w:rPr>
        <w:t>shall include a statement</w:t>
      </w:r>
      <w:r w:rsidRPr="00935361">
        <w:t xml:space="preserve"> describing </w:t>
      </w:r>
      <w:proofErr w:type="gramStart"/>
      <w:r w:rsidRPr="00935361">
        <w:t>counsel’s</w:t>
      </w:r>
      <w:proofErr w:type="gramEnd"/>
      <w:r w:rsidRPr="00935361">
        <w:t xml:space="preserve"> efforts in this regard and the matters on which agreement was reached. </w:t>
      </w:r>
      <w:r w:rsidRPr="00887313">
        <w:t>Certification that a telephone call</w:t>
      </w:r>
      <w:r w:rsidR="00F569FB">
        <w:t xml:space="preserve"> or</w:t>
      </w:r>
      <w:r w:rsidRPr="00887313">
        <w:t xml:space="preserve"> </w:t>
      </w:r>
      <w:r w:rsidR="00F569FB">
        <w:t>e</w:t>
      </w:r>
      <w:r w:rsidRPr="00887313">
        <w:t>mail</w:t>
      </w:r>
      <w:r w:rsidR="00F569FB">
        <w:t xml:space="preserve"> </w:t>
      </w:r>
      <w:r w:rsidRPr="00887313">
        <w:t>was di</w:t>
      </w:r>
      <w:r>
        <w:t>rected to opposing counsel less</w:t>
      </w:r>
      <w:r w:rsidRPr="00887313">
        <w:t xml:space="preserve"> than 24 hours before the paper was intended to be filed and “no response” was received is per se NOT a good</w:t>
      </w:r>
      <w:r>
        <w:t>-</w:t>
      </w:r>
      <w:r w:rsidRPr="00887313">
        <w:t>faith effort.</w:t>
      </w:r>
    </w:p>
    <w:p w14:paraId="48543A0A" w14:textId="77777777" w:rsidR="00A55202" w:rsidRPr="00935361" w:rsidRDefault="00A55202" w:rsidP="00A55202">
      <w:pPr>
        <w:tabs>
          <w:tab w:val="left" w:pos="901"/>
        </w:tabs>
      </w:pPr>
    </w:p>
    <w:p w14:paraId="62437A9B" w14:textId="29FA94C9" w:rsidR="00A55202" w:rsidRPr="00935361" w:rsidRDefault="00A55202" w:rsidP="00A55202">
      <w:pPr>
        <w:pStyle w:val="B"/>
      </w:pPr>
      <w:r>
        <w:tab/>
      </w:r>
      <w:bookmarkStart w:id="6" w:name="_Toc132896270"/>
      <w:r w:rsidRPr="00935361">
        <w:t xml:space="preserve">B.  </w:t>
      </w:r>
      <w:r w:rsidR="008545D7">
        <w:t>Format for Motions</w:t>
      </w:r>
      <w:bookmarkEnd w:id="6"/>
      <w:r w:rsidRPr="00935361">
        <w:t xml:space="preserve"> </w:t>
      </w:r>
      <w:r w:rsidRPr="00935361">
        <w:fldChar w:fldCharType="begin"/>
      </w:r>
      <w:r w:rsidRPr="00935361">
        <w:instrText>tc "B.  Page Limitations/Font Size " \l 2</w:instrText>
      </w:r>
      <w:r w:rsidRPr="00935361">
        <w:fldChar w:fldCharType="end"/>
      </w:r>
    </w:p>
    <w:p w14:paraId="51C37881" w14:textId="77777777" w:rsidR="00A55202" w:rsidRDefault="00A55202" w:rsidP="00A55202">
      <w:pPr>
        <w:tabs>
          <w:tab w:val="left" w:pos="901"/>
        </w:tabs>
        <w:ind w:left="720"/>
      </w:pPr>
    </w:p>
    <w:p w14:paraId="6888BBBB" w14:textId="77777777" w:rsidR="008545D7" w:rsidRDefault="008545D7" w:rsidP="008545D7">
      <w:pPr>
        <w:pStyle w:val="ListParagraph"/>
        <w:numPr>
          <w:ilvl w:val="0"/>
          <w:numId w:val="22"/>
        </w:numPr>
      </w:pPr>
      <w:r>
        <w:t>Motions and all supporting arguments should be contained in a single document. Motions with separately filed briefs or memoranda are strongly discouraged.</w:t>
      </w:r>
    </w:p>
    <w:p w14:paraId="4D0585E8" w14:textId="77777777" w:rsidR="008545D7" w:rsidRDefault="008545D7" w:rsidP="008545D7">
      <w:pPr>
        <w:pStyle w:val="ListParagraph"/>
        <w:ind w:left="360"/>
      </w:pPr>
    </w:p>
    <w:p w14:paraId="483D69B5" w14:textId="77777777" w:rsidR="008545D7" w:rsidRDefault="008545D7" w:rsidP="008545D7">
      <w:pPr>
        <w:pStyle w:val="ListParagraph"/>
        <w:numPr>
          <w:ilvl w:val="0"/>
          <w:numId w:val="22"/>
        </w:numPr>
      </w:pPr>
      <w:r>
        <w:t xml:space="preserve">It is not possible to predetermine the length of a good brief. Accordingly, I do not adhere to any prescribed page limits for briefs. Counsel </w:t>
      </w:r>
      <w:proofErr w:type="gramStart"/>
      <w:r>
        <w:t>are</w:t>
      </w:r>
      <w:proofErr w:type="gramEnd"/>
      <w:r>
        <w:t xml:space="preserve"> expected to exercise good judgment. Consider, however, that the longer it takes to make a point, the less likely it is to be understood, and I will disregard string citations and repetitive arguments. Any case, statute, or article cited in a brief as authority is accepted as certified by counsel’s signature that such has been read and known not to have been overruled, modified, or amended. Furthermore, counsel should bear in mind that sarcastic, rude, or ungrammatical briefs are not persuasive and often counterproductive. </w:t>
      </w:r>
    </w:p>
    <w:p w14:paraId="770D15C0" w14:textId="77777777" w:rsidR="008545D7" w:rsidRDefault="008545D7" w:rsidP="008545D7">
      <w:pPr>
        <w:pStyle w:val="ListParagraph"/>
      </w:pPr>
    </w:p>
    <w:p w14:paraId="208E4E94" w14:textId="77777777" w:rsidR="008545D7" w:rsidRDefault="008545D7" w:rsidP="008545D7">
      <w:pPr>
        <w:pStyle w:val="ListParagraph"/>
        <w:numPr>
          <w:ilvl w:val="0"/>
          <w:numId w:val="22"/>
        </w:numPr>
      </w:pPr>
      <w:r>
        <w:t xml:space="preserve">I prefer the body of the text and the footnotes to be in Times New Roman 12-point font. The page numbers of motions and briefs should correspond with those given by CM/ECF, i.e., the numbering should start with “1” and continue uninterrupted throughout the document. </w:t>
      </w:r>
    </w:p>
    <w:p w14:paraId="0E6955D1" w14:textId="77777777" w:rsidR="008545D7" w:rsidRDefault="008545D7" w:rsidP="008545D7">
      <w:pPr>
        <w:pStyle w:val="ListParagraph"/>
      </w:pPr>
    </w:p>
    <w:p w14:paraId="66E4D018" w14:textId="179A968D" w:rsidR="008545D7" w:rsidRDefault="008545D7" w:rsidP="008545D7">
      <w:pPr>
        <w:pStyle w:val="ListParagraph"/>
        <w:numPr>
          <w:ilvl w:val="0"/>
          <w:numId w:val="22"/>
        </w:numPr>
      </w:pPr>
      <w:r>
        <w:t xml:space="preserve">Responses and replies shall </w:t>
      </w:r>
      <w:proofErr w:type="gramStart"/>
      <w:r>
        <w:t>identify</w:t>
      </w:r>
      <w:proofErr w:type="gramEnd"/>
      <w:r>
        <w:t xml:space="preserve"> by title and CM/ECF docket number the pleading or motion to which they relate. </w:t>
      </w:r>
    </w:p>
    <w:p w14:paraId="486725EC" w14:textId="77777777" w:rsidR="00A55202" w:rsidRPr="00935361" w:rsidRDefault="00A55202" w:rsidP="00A55202"/>
    <w:p w14:paraId="361E909C" w14:textId="77777777" w:rsidR="008545D7" w:rsidRPr="008545D7" w:rsidRDefault="00A55202" w:rsidP="00661C80">
      <w:pPr>
        <w:pStyle w:val="B"/>
      </w:pPr>
      <w:r>
        <w:tab/>
      </w:r>
      <w:bookmarkStart w:id="7" w:name="_Toc132032538"/>
      <w:bookmarkStart w:id="8" w:name="_Toc132896271"/>
      <w:r w:rsidR="008545D7" w:rsidRPr="008545D7">
        <w:t>C.  Index of Attached Exhibits</w:t>
      </w:r>
      <w:bookmarkEnd w:id="7"/>
      <w:bookmarkEnd w:id="8"/>
    </w:p>
    <w:p w14:paraId="4D9E7E86" w14:textId="77777777" w:rsidR="008545D7" w:rsidRDefault="008545D7" w:rsidP="008545D7"/>
    <w:p w14:paraId="5468A9F4" w14:textId="77777777" w:rsidR="008545D7" w:rsidRPr="000302BA" w:rsidRDefault="008545D7" w:rsidP="008545D7">
      <w:pPr>
        <w:pStyle w:val="ListParagraph"/>
        <w:numPr>
          <w:ilvl w:val="0"/>
          <w:numId w:val="24"/>
        </w:numPr>
        <w:ind w:left="360"/>
      </w:pPr>
      <w:r w:rsidRPr="002356F8">
        <w:rPr>
          <w:sz w:val="23"/>
          <w:szCs w:val="23"/>
        </w:rPr>
        <w:t>Each filing with an exhibit should contain a</w:t>
      </w:r>
      <w:r>
        <w:rPr>
          <w:sz w:val="23"/>
          <w:szCs w:val="23"/>
        </w:rPr>
        <w:t xml:space="preserve">n index </w:t>
      </w:r>
      <w:r w:rsidRPr="002356F8">
        <w:rPr>
          <w:sz w:val="23"/>
          <w:szCs w:val="23"/>
        </w:rPr>
        <w:t xml:space="preserve">of the exhibit(s) that accompany it as the final page of the filing (i.e., after the Certificate of Service). Then, each exhibit should be attached to the actual filing in CM/ECF. This includes any declaration in support of the filing, even if the declaration has its own attachments. In the case of such declarations, the declaration should be a single exhibit to the filing in CM/ECF and each of the attachments to the declaration should be their own exhibits to the filing. For example, the Exhibit List on the last page of the filing would state: </w:t>
      </w:r>
    </w:p>
    <w:p w14:paraId="4E4CD639" w14:textId="77777777" w:rsidR="008545D7" w:rsidRDefault="008545D7" w:rsidP="008545D7">
      <w:pPr>
        <w:pStyle w:val="Default"/>
        <w:ind w:left="120" w:right="117" w:firstLine="720"/>
        <w:rPr>
          <w:sz w:val="23"/>
          <w:szCs w:val="23"/>
        </w:rPr>
      </w:pPr>
      <w:r>
        <w:rPr>
          <w:sz w:val="23"/>
          <w:szCs w:val="23"/>
        </w:rPr>
        <w:t xml:space="preserve">Ex. 1: Decl. of _____, dated ___ </w:t>
      </w:r>
    </w:p>
    <w:p w14:paraId="74C327B7" w14:textId="77777777" w:rsidR="008545D7" w:rsidRDefault="008545D7" w:rsidP="008545D7">
      <w:pPr>
        <w:pStyle w:val="Default"/>
        <w:ind w:left="120" w:right="117" w:firstLine="720"/>
        <w:rPr>
          <w:sz w:val="23"/>
          <w:szCs w:val="23"/>
        </w:rPr>
      </w:pPr>
      <w:r>
        <w:rPr>
          <w:sz w:val="23"/>
          <w:szCs w:val="23"/>
        </w:rPr>
        <w:t xml:space="preserve">Ex. 2: Att. 1 to Decl. of _____, Email from ___ </w:t>
      </w:r>
      <w:proofErr w:type="spellStart"/>
      <w:r>
        <w:rPr>
          <w:sz w:val="23"/>
          <w:szCs w:val="23"/>
        </w:rPr>
        <w:t>to</w:t>
      </w:r>
      <w:proofErr w:type="spellEnd"/>
      <w:r>
        <w:rPr>
          <w:sz w:val="23"/>
          <w:szCs w:val="23"/>
        </w:rPr>
        <w:t xml:space="preserve"> ___, dated ___ </w:t>
      </w:r>
    </w:p>
    <w:p w14:paraId="7DD77D9B" w14:textId="77777777" w:rsidR="008545D7" w:rsidRDefault="008545D7" w:rsidP="008545D7">
      <w:pPr>
        <w:pStyle w:val="Default"/>
        <w:ind w:left="120" w:right="117" w:firstLine="720"/>
        <w:rPr>
          <w:sz w:val="23"/>
          <w:szCs w:val="23"/>
        </w:rPr>
      </w:pPr>
      <w:r>
        <w:rPr>
          <w:sz w:val="23"/>
          <w:szCs w:val="23"/>
        </w:rPr>
        <w:t xml:space="preserve">Ex. 3: Att. 2 to Decl. of _____, . . . . </w:t>
      </w:r>
    </w:p>
    <w:p w14:paraId="4EFA9353" w14:textId="77777777" w:rsidR="008545D7" w:rsidRDefault="008545D7" w:rsidP="008545D7">
      <w:pPr>
        <w:pStyle w:val="Default"/>
        <w:ind w:left="120" w:right="117" w:firstLine="720"/>
        <w:rPr>
          <w:sz w:val="23"/>
          <w:szCs w:val="23"/>
        </w:rPr>
      </w:pPr>
    </w:p>
    <w:p w14:paraId="7DF2C644" w14:textId="77777777" w:rsidR="008545D7" w:rsidRPr="008545D7" w:rsidRDefault="008545D7" w:rsidP="008545D7">
      <w:pPr>
        <w:pStyle w:val="ListParagraph"/>
        <w:numPr>
          <w:ilvl w:val="0"/>
          <w:numId w:val="24"/>
        </w:numPr>
        <w:ind w:left="360"/>
      </w:pPr>
      <w:r>
        <w:rPr>
          <w:sz w:val="23"/>
          <w:szCs w:val="23"/>
        </w:rPr>
        <w:t xml:space="preserve">Restricted exhibits may necessarily be filed as separate entries in CM/ECF. </w:t>
      </w:r>
    </w:p>
    <w:p w14:paraId="50ADD3A9" w14:textId="77777777" w:rsidR="008545D7" w:rsidRPr="008545D7" w:rsidRDefault="008545D7" w:rsidP="008545D7">
      <w:pPr>
        <w:pStyle w:val="ListParagraph"/>
        <w:ind w:left="360"/>
      </w:pPr>
    </w:p>
    <w:p w14:paraId="7EA598DA" w14:textId="60623CE4" w:rsidR="008545D7" w:rsidRPr="008545D7" w:rsidRDefault="008545D7" w:rsidP="008545D7">
      <w:pPr>
        <w:pStyle w:val="ListParagraph"/>
        <w:numPr>
          <w:ilvl w:val="0"/>
          <w:numId w:val="24"/>
        </w:numPr>
        <w:ind w:left="360"/>
      </w:pPr>
      <w:r w:rsidRPr="004E3838">
        <w:rPr>
          <w:b/>
          <w:bCs/>
          <w:sz w:val="23"/>
          <w:szCs w:val="23"/>
        </w:rPr>
        <w:t xml:space="preserve">If a document has already been filed in the docket, the previous entry should be </w:t>
      </w:r>
      <w:proofErr w:type="gramStart"/>
      <w:r w:rsidRPr="004E3838">
        <w:rPr>
          <w:b/>
          <w:bCs/>
          <w:sz w:val="23"/>
          <w:szCs w:val="23"/>
        </w:rPr>
        <w:t>cited</w:t>
      </w:r>
      <w:proofErr w:type="gramEnd"/>
      <w:r w:rsidRPr="004E3838">
        <w:rPr>
          <w:b/>
          <w:bCs/>
          <w:sz w:val="23"/>
          <w:szCs w:val="23"/>
        </w:rPr>
        <w:t xml:space="preserve"> and the </w:t>
      </w:r>
      <w:r>
        <w:rPr>
          <w:b/>
          <w:bCs/>
          <w:sz w:val="23"/>
          <w:szCs w:val="23"/>
        </w:rPr>
        <w:t xml:space="preserve">document </w:t>
      </w:r>
      <w:r w:rsidRPr="004E3838">
        <w:rPr>
          <w:b/>
          <w:bCs/>
          <w:sz w:val="23"/>
          <w:szCs w:val="23"/>
        </w:rPr>
        <w:t xml:space="preserve">should not be re-filed </w:t>
      </w:r>
      <w:r w:rsidRPr="004E3838">
        <w:rPr>
          <w:sz w:val="23"/>
          <w:szCs w:val="23"/>
        </w:rPr>
        <w:t>unless there is a compelling reason for doing so.</w:t>
      </w:r>
      <w:r w:rsidRPr="004E3838">
        <w:fldChar w:fldCharType="begin"/>
      </w:r>
      <w:r w:rsidRPr="004E3838">
        <w:instrText>tc "</w:instrText>
      </w:r>
      <w:bookmarkStart w:id="9" w:name="_Toc131693266"/>
      <w:r w:rsidRPr="004E3838">
        <w:instrText>B.  Page Limitations/Font Size</w:instrText>
      </w:r>
      <w:bookmarkEnd w:id="9"/>
      <w:r w:rsidRPr="004E3838">
        <w:instrText xml:space="preserve"> " \l 2</w:instrText>
      </w:r>
      <w:r w:rsidRPr="004E3838">
        <w:fldChar w:fldCharType="end"/>
      </w:r>
    </w:p>
    <w:p w14:paraId="0F80C7CD" w14:textId="77777777" w:rsidR="00A55202" w:rsidRDefault="00A55202" w:rsidP="00A55202"/>
    <w:p w14:paraId="79627D30" w14:textId="62B3BC22" w:rsidR="00FB560D" w:rsidRPr="00FB560D" w:rsidRDefault="008545D7" w:rsidP="00FB560D">
      <w:pPr>
        <w:pStyle w:val="B"/>
      </w:pPr>
      <w:r>
        <w:tab/>
      </w:r>
      <w:bookmarkStart w:id="10" w:name="_Toc132896272"/>
      <w:r w:rsidR="00FB560D" w:rsidRPr="00FB560D">
        <w:t>D.  Speedy Trial</w:t>
      </w:r>
      <w:bookmarkEnd w:id="10"/>
    </w:p>
    <w:p w14:paraId="67E54C79" w14:textId="2356F2E8" w:rsidR="00FB560D" w:rsidRPr="00FB560D" w:rsidRDefault="00FB560D" w:rsidP="00FB560D">
      <w:r>
        <w:tab/>
      </w:r>
    </w:p>
    <w:p w14:paraId="1482F505" w14:textId="03166EE3" w:rsidR="00FB560D" w:rsidRDefault="00FB560D" w:rsidP="00946480">
      <w:pPr>
        <w:pStyle w:val="ListParagraph"/>
        <w:numPr>
          <w:ilvl w:val="0"/>
          <w:numId w:val="29"/>
        </w:numPr>
      </w:pPr>
      <w:r w:rsidRPr="00FB560D">
        <w:t>Every motion filed shall include a statement concerning the status of, and the impact the motion may have, on the speedy trial clock.</w:t>
      </w:r>
    </w:p>
    <w:p w14:paraId="192AA156" w14:textId="77777777" w:rsidR="00946480" w:rsidRDefault="00946480" w:rsidP="00946480">
      <w:pPr>
        <w:pStyle w:val="ListParagraph"/>
        <w:ind w:left="360"/>
      </w:pPr>
    </w:p>
    <w:p w14:paraId="0BDEE3F7" w14:textId="0779661F" w:rsidR="00946480" w:rsidRPr="00FB560D" w:rsidRDefault="00946480" w:rsidP="00946480">
      <w:pPr>
        <w:pStyle w:val="ListParagraph"/>
        <w:numPr>
          <w:ilvl w:val="0"/>
          <w:numId w:val="29"/>
        </w:numPr>
      </w:pPr>
      <w:r>
        <w:t>Motions to exclude time from the speedy trial calculation filed by defense counsel must include a certification that counsel has received authorization from the defendant for the motion.</w:t>
      </w:r>
    </w:p>
    <w:p w14:paraId="74DAED78" w14:textId="77777777" w:rsidR="00FB560D" w:rsidRDefault="00FB560D" w:rsidP="008545D7">
      <w:pPr>
        <w:pStyle w:val="B"/>
      </w:pPr>
      <w:r>
        <w:tab/>
      </w:r>
    </w:p>
    <w:p w14:paraId="7DCAFB90" w14:textId="18D64CB1" w:rsidR="008545D7" w:rsidRDefault="00FB560D" w:rsidP="008545D7">
      <w:pPr>
        <w:pStyle w:val="B"/>
      </w:pPr>
      <w:r>
        <w:tab/>
      </w:r>
      <w:bookmarkStart w:id="11" w:name="_Toc132896273"/>
      <w:r>
        <w:t>E</w:t>
      </w:r>
      <w:r w:rsidR="008545D7">
        <w:t>.  Motions for Extensions of Time</w:t>
      </w:r>
      <w:bookmarkEnd w:id="11"/>
      <w:r w:rsidR="008545D7">
        <w:t xml:space="preserve"> </w:t>
      </w:r>
    </w:p>
    <w:p w14:paraId="6F21B6D9" w14:textId="77777777" w:rsidR="008545D7" w:rsidRDefault="008545D7" w:rsidP="008545D7"/>
    <w:p w14:paraId="2641BE89" w14:textId="0150D51E" w:rsidR="00A55202" w:rsidRDefault="008545D7" w:rsidP="008545D7">
      <w:pPr>
        <w:ind w:firstLine="720"/>
      </w:pPr>
      <w:r w:rsidRPr="008545D7">
        <w:t>Motions for extension of time require a showing of good cause, which must be established with particularity. Any motion for extension of time shall be filed as far in advance of the deadline as possible, and no later than one business day before the date the filing would otherwise be due.</w:t>
      </w:r>
    </w:p>
    <w:p w14:paraId="16E19061" w14:textId="77777777" w:rsidR="008545D7" w:rsidRDefault="008545D7" w:rsidP="008545D7">
      <w:pPr>
        <w:ind w:firstLine="720"/>
      </w:pPr>
    </w:p>
    <w:p w14:paraId="6A654B29" w14:textId="35DEFDB9" w:rsidR="008545D7" w:rsidRDefault="00A55202" w:rsidP="008545D7">
      <w:pPr>
        <w:pStyle w:val="B"/>
      </w:pPr>
      <w:r>
        <w:tab/>
      </w:r>
      <w:bookmarkStart w:id="12" w:name="_Toc132896274"/>
      <w:r w:rsidR="00FB560D">
        <w:t>F</w:t>
      </w:r>
      <w:r w:rsidR="008545D7">
        <w:t>.  Motions to Continue</w:t>
      </w:r>
      <w:bookmarkEnd w:id="12"/>
      <w:r w:rsidR="008545D7">
        <w:t xml:space="preserve"> </w:t>
      </w:r>
    </w:p>
    <w:p w14:paraId="4B014141" w14:textId="77777777" w:rsidR="008545D7" w:rsidRDefault="008545D7" w:rsidP="008545D7"/>
    <w:p w14:paraId="6A4F0D09" w14:textId="77777777" w:rsidR="008545D7" w:rsidRDefault="008545D7" w:rsidP="008545D7">
      <w:r>
        <w:tab/>
        <w:t xml:space="preserve">Motions to continue (including motions to vacate or reset) hearings and trials will be determined pursuant to </w:t>
      </w:r>
      <w:r w:rsidRPr="008545D7">
        <w:rPr>
          <w:i/>
          <w:iCs/>
        </w:rPr>
        <w:t>United States v. West</w:t>
      </w:r>
      <w:r>
        <w:t xml:space="preserve">, 828 F.2d 1468, 1469–70 (10th Cir. 1987), unless a party seeks to continue a hearing or trial beyond or to the Speedy Trial Act deadlines, in which case it will be decided pursuant to the Speedy Trial Act. Motions to continue that implicate the Speedy Trial Act must include sufficient facts and procedural history of the case to support the findings necessary to support the continuance under </w:t>
      </w:r>
      <w:r w:rsidRPr="008545D7">
        <w:rPr>
          <w:i/>
          <w:iCs/>
        </w:rPr>
        <w:t>United States v. Toombs</w:t>
      </w:r>
      <w:r>
        <w:t xml:space="preserve">, 574 F.3d 1262 (10th Cir. 2009). </w:t>
      </w:r>
    </w:p>
    <w:p w14:paraId="0A3140E5" w14:textId="4085DBD3" w:rsidR="008545D7" w:rsidRDefault="008545D7" w:rsidP="008545D7">
      <w:pPr>
        <w:ind w:firstLine="720"/>
      </w:pPr>
      <w:r>
        <w:t xml:space="preserve">Motions to continue or reset hearings and trials should be made without delay at the earliest opportunity. Stipulations for continuance are not effective unless and until approved by the court. </w:t>
      </w:r>
    </w:p>
    <w:p w14:paraId="7B2CB618" w14:textId="5CCC8D09" w:rsidR="008545D7" w:rsidRDefault="008545D7" w:rsidP="008545D7">
      <w:r>
        <w:tab/>
      </w:r>
    </w:p>
    <w:p w14:paraId="478D0A49" w14:textId="2E592B96" w:rsidR="008545D7" w:rsidRPr="008545D7" w:rsidRDefault="008545D7" w:rsidP="008545D7">
      <w:pPr>
        <w:pStyle w:val="B"/>
      </w:pPr>
      <w:r>
        <w:tab/>
      </w:r>
      <w:bookmarkStart w:id="13" w:name="_Toc132896275"/>
      <w:r w:rsidR="00FB560D">
        <w:t>G</w:t>
      </w:r>
      <w:r w:rsidRPr="008545D7">
        <w:t xml:space="preserve">.  Motions </w:t>
      </w:r>
      <w:r w:rsidRPr="00FB560D">
        <w:rPr>
          <w:i/>
          <w:iCs/>
        </w:rPr>
        <w:t xml:space="preserve">in </w:t>
      </w:r>
      <w:proofErr w:type="spellStart"/>
      <w:r w:rsidRPr="00FB560D">
        <w:rPr>
          <w:i/>
          <w:iCs/>
        </w:rPr>
        <w:t>Limine</w:t>
      </w:r>
      <w:bookmarkEnd w:id="13"/>
      <w:proofErr w:type="spellEnd"/>
      <w:r w:rsidRPr="008545D7">
        <w:t xml:space="preserve"> </w:t>
      </w:r>
      <w:r w:rsidRPr="008545D7">
        <w:fldChar w:fldCharType="begin"/>
      </w:r>
      <w:r w:rsidRPr="008545D7">
        <w:instrText>tc "C.  Motions In Limine " \l 2</w:instrText>
      </w:r>
      <w:r w:rsidRPr="008545D7">
        <w:fldChar w:fldCharType="end"/>
      </w:r>
    </w:p>
    <w:p w14:paraId="08D05AFB" w14:textId="77777777" w:rsidR="008545D7" w:rsidRDefault="008545D7" w:rsidP="008545D7">
      <w:pPr>
        <w:tabs>
          <w:tab w:val="left" w:pos="901"/>
        </w:tabs>
      </w:pPr>
    </w:p>
    <w:p w14:paraId="3C3EF519" w14:textId="1090B03A" w:rsidR="008545D7" w:rsidRDefault="008545D7" w:rsidP="008545D7">
      <w:r>
        <w:tab/>
      </w:r>
      <w:r w:rsidRPr="00935361">
        <w:t xml:space="preserve">Motions </w:t>
      </w:r>
      <w:r w:rsidRPr="00935361">
        <w:rPr>
          <w:i/>
          <w:iCs/>
        </w:rPr>
        <w:t xml:space="preserve">in </w:t>
      </w:r>
      <w:proofErr w:type="spellStart"/>
      <w:r w:rsidRPr="00935361">
        <w:rPr>
          <w:i/>
          <w:iCs/>
        </w:rPr>
        <w:t>limine</w:t>
      </w:r>
      <w:proofErr w:type="spellEnd"/>
      <w:r w:rsidRPr="00935361">
        <w:rPr>
          <w:i/>
          <w:iCs/>
        </w:rPr>
        <w:t xml:space="preserve"> </w:t>
      </w:r>
      <w:r w:rsidRPr="00935361">
        <w:t>are discoura</w:t>
      </w:r>
      <w:r>
        <w:t>ged when the motion is evidence-</w:t>
      </w:r>
      <w:r w:rsidRPr="00935361">
        <w:t xml:space="preserve">driven and cannot be resolved until </w:t>
      </w:r>
      <w:r>
        <w:t>evidence is presented at trial.</w:t>
      </w:r>
      <w:r w:rsidRPr="00935361">
        <w:t xml:space="preserve"> If motions </w:t>
      </w:r>
      <w:r w:rsidRPr="006F6EBF">
        <w:rPr>
          <w:i/>
        </w:rPr>
        <w:t xml:space="preserve">in </w:t>
      </w:r>
      <w:proofErr w:type="spellStart"/>
      <w:r w:rsidRPr="006F6EBF">
        <w:rPr>
          <w:i/>
        </w:rPr>
        <w:t>limine</w:t>
      </w:r>
      <w:proofErr w:type="spellEnd"/>
      <w:r w:rsidRPr="00935361">
        <w:t xml:space="preserve"> are </w:t>
      </w:r>
      <w:r>
        <w:t>deemed necessary and not evidence-driven</w:t>
      </w:r>
      <w:r w:rsidRPr="00935361">
        <w:t xml:space="preserve">, they must be filed </w:t>
      </w:r>
      <w:r w:rsidRPr="008545D7">
        <w:t>before the Trial Preparation Conference</w:t>
      </w:r>
      <w:r>
        <w:t>, as ordered by the court</w:t>
      </w:r>
      <w:r w:rsidRPr="008545D7">
        <w:t>.</w:t>
      </w:r>
    </w:p>
    <w:p w14:paraId="21A7625C" w14:textId="77777777" w:rsidR="008545D7" w:rsidRDefault="008545D7" w:rsidP="00A55202"/>
    <w:p w14:paraId="4337497D" w14:textId="7F014566" w:rsidR="00A55202" w:rsidRDefault="008545D7" w:rsidP="008545D7">
      <w:pPr>
        <w:pStyle w:val="B"/>
      </w:pPr>
      <w:r>
        <w:tab/>
      </w:r>
      <w:bookmarkStart w:id="14" w:name="_Toc132896276"/>
      <w:r w:rsidR="00FB560D">
        <w:t>H</w:t>
      </w:r>
      <w:r w:rsidR="00A55202">
        <w:t>.  Proposed Orders</w:t>
      </w:r>
      <w:bookmarkEnd w:id="14"/>
      <w:r w:rsidR="00A55202">
        <w:t xml:space="preserve"> </w:t>
      </w:r>
    </w:p>
    <w:p w14:paraId="3B0B1155" w14:textId="77777777" w:rsidR="00A55202" w:rsidRDefault="00A55202" w:rsidP="00A55202"/>
    <w:p w14:paraId="2F1FA79F" w14:textId="7496C6B5" w:rsidR="00A55202" w:rsidRDefault="00A55202" w:rsidP="00A55202">
      <w:r>
        <w:tab/>
        <w:t xml:space="preserve">All proposed orders should be emailed to </w:t>
      </w:r>
      <w:hyperlink r:id="rId13" w:history="1">
        <w:r w:rsidR="008545D7" w:rsidRPr="00B80BD1">
          <w:rPr>
            <w:rStyle w:val="Hyperlink"/>
          </w:rPr>
          <w:t>kane_chambers@cod.uscourts.gov</w:t>
        </w:r>
      </w:hyperlink>
      <w:r w:rsidR="008545D7">
        <w:t xml:space="preserve"> </w:t>
      </w:r>
      <w:r>
        <w:t xml:space="preserve">in editable Word format. The email message should identify the case name and number in the subject line and refer to the underlying motion by CM/ECF document number. </w:t>
      </w:r>
    </w:p>
    <w:p w14:paraId="030900E6" w14:textId="7B62AE93" w:rsidR="00A55202" w:rsidRDefault="00A55202" w:rsidP="00757CD1">
      <w:pPr>
        <w:pStyle w:val="B"/>
        <w:rPr>
          <w:b w:val="0"/>
          <w:bCs w:val="0"/>
        </w:rPr>
      </w:pPr>
    </w:p>
    <w:p w14:paraId="4370418C" w14:textId="77777777" w:rsidR="00347D8A" w:rsidRPr="00935361" w:rsidRDefault="00347D8A">
      <w:pPr>
        <w:tabs>
          <w:tab w:val="left" w:pos="901"/>
        </w:tabs>
      </w:pPr>
    </w:p>
    <w:p w14:paraId="3D10730A" w14:textId="343DC0B9" w:rsidR="00C418CC" w:rsidRPr="00935361" w:rsidRDefault="00757CD1" w:rsidP="00276DF7">
      <w:pPr>
        <w:pStyle w:val="A0"/>
      </w:pPr>
      <w:bookmarkStart w:id="15" w:name="_Toc132896277"/>
      <w:r>
        <w:lastRenderedPageBreak/>
        <w:t>I</w:t>
      </w:r>
      <w:r w:rsidR="00DB4025" w:rsidRPr="00935361">
        <w:t xml:space="preserve">II.  </w:t>
      </w:r>
      <w:r>
        <w:t>IN-COURT PROCEEDINGS</w:t>
      </w:r>
      <w:bookmarkEnd w:id="15"/>
      <w:r w:rsidR="00DB4025" w:rsidRPr="00935361">
        <w:fldChar w:fldCharType="begin"/>
      </w:r>
      <w:r w:rsidR="00DB4025" w:rsidRPr="00935361">
        <w:instrText>tc "II.  COURTROOM PROCEDURES"</w:instrText>
      </w:r>
      <w:r w:rsidR="00DB4025" w:rsidRPr="00935361">
        <w:fldChar w:fldCharType="end"/>
      </w:r>
    </w:p>
    <w:p w14:paraId="3B1A1D53" w14:textId="77777777" w:rsidR="00C418CC" w:rsidRPr="00935361" w:rsidRDefault="00C418CC">
      <w:pPr>
        <w:tabs>
          <w:tab w:val="left" w:pos="901"/>
        </w:tabs>
      </w:pPr>
    </w:p>
    <w:p w14:paraId="73E3D90F" w14:textId="77777777" w:rsidR="00C418CC" w:rsidRPr="00935361" w:rsidRDefault="00DB4025" w:rsidP="00276DF7">
      <w:pPr>
        <w:pStyle w:val="B"/>
      </w:pPr>
      <w:r w:rsidRPr="00935361">
        <w:tab/>
      </w:r>
      <w:bookmarkStart w:id="16" w:name="_Toc132896278"/>
      <w:r w:rsidRPr="00935361">
        <w:t>A.   Courtroom Protocol</w:t>
      </w:r>
      <w:bookmarkEnd w:id="16"/>
      <w:r w:rsidRPr="00935361">
        <w:t xml:space="preserve"> </w:t>
      </w:r>
      <w:r w:rsidRPr="00935361">
        <w:fldChar w:fldCharType="begin"/>
      </w:r>
      <w:r w:rsidRPr="00935361">
        <w:instrText>tc "A.   Courtroom Protocol " \l 2</w:instrText>
      </w:r>
      <w:r w:rsidRPr="00935361">
        <w:fldChar w:fldCharType="end"/>
      </w:r>
    </w:p>
    <w:p w14:paraId="070B0179" w14:textId="77777777" w:rsidR="00C418CC" w:rsidRPr="00935361" w:rsidRDefault="00C418CC">
      <w:pPr>
        <w:tabs>
          <w:tab w:val="left" w:pos="901"/>
        </w:tabs>
      </w:pPr>
    </w:p>
    <w:p w14:paraId="60C2308F" w14:textId="77777777" w:rsidR="00757CD1" w:rsidRPr="00A744F0" w:rsidRDefault="00757CD1" w:rsidP="00757CD1">
      <w:pPr>
        <w:pStyle w:val="ListParagraph"/>
        <w:numPr>
          <w:ilvl w:val="0"/>
          <w:numId w:val="4"/>
        </w:numPr>
      </w:pPr>
      <w:r w:rsidRPr="00B1524B">
        <w:rPr>
          <w:u w:val="single"/>
        </w:rPr>
        <w:t>Courtroom Decorum</w:t>
      </w:r>
      <w:r w:rsidRPr="00935361">
        <w:t xml:space="preserve">.  </w:t>
      </w:r>
      <w:r>
        <w:t xml:space="preserve">Creating a courtroom where all litigants, witnesses, and counsel feel welcome and respected is of utmost importance to this Court. Courtesy and civility to and from one and all is expected. </w:t>
      </w:r>
      <w:r w:rsidRPr="00B1524B">
        <w:rPr>
          <w:color w:val="000000"/>
        </w:rPr>
        <w:t xml:space="preserve">All parties should observe the following courtroom decorum: </w:t>
      </w:r>
    </w:p>
    <w:p w14:paraId="14CDD9A9" w14:textId="77777777" w:rsidR="00757CD1" w:rsidRPr="00A744F0" w:rsidRDefault="00757CD1" w:rsidP="00757CD1">
      <w:pPr>
        <w:pStyle w:val="ListParagraph"/>
        <w:numPr>
          <w:ilvl w:val="1"/>
          <w:numId w:val="4"/>
        </w:numPr>
      </w:pPr>
      <w:r w:rsidRPr="00A744F0">
        <w:rPr>
          <w:color w:val="000000"/>
        </w:rPr>
        <w:t xml:space="preserve">Stand when the Judge enters or leaves the courtroom, when addressing the Court, and when the jury enters or leaves the </w:t>
      </w:r>
      <w:proofErr w:type="gramStart"/>
      <w:r w:rsidRPr="00A744F0">
        <w:rPr>
          <w:color w:val="000000"/>
        </w:rPr>
        <w:t>courtroom;</w:t>
      </w:r>
      <w:proofErr w:type="gramEnd"/>
    </w:p>
    <w:p w14:paraId="3823D79A" w14:textId="77777777" w:rsidR="00757CD1" w:rsidRPr="00A744F0" w:rsidRDefault="00757CD1" w:rsidP="00757CD1">
      <w:pPr>
        <w:pStyle w:val="ListParagraph"/>
        <w:numPr>
          <w:ilvl w:val="1"/>
          <w:numId w:val="4"/>
        </w:numPr>
      </w:pPr>
      <w:r>
        <w:rPr>
          <w:color w:val="000000"/>
        </w:rPr>
        <w:t xml:space="preserve">Stand at the lectern when speaking, and communicate clearly and </w:t>
      </w:r>
      <w:proofErr w:type="gramStart"/>
      <w:r>
        <w:rPr>
          <w:color w:val="000000"/>
        </w:rPr>
        <w:t>distinctly;</w:t>
      </w:r>
      <w:proofErr w:type="gramEnd"/>
      <w:r>
        <w:rPr>
          <w:color w:val="000000"/>
        </w:rPr>
        <w:t xml:space="preserve"> </w:t>
      </w:r>
    </w:p>
    <w:p w14:paraId="5212F30E" w14:textId="77777777" w:rsidR="00757CD1" w:rsidRPr="00B33536" w:rsidRDefault="00757CD1" w:rsidP="00757CD1">
      <w:pPr>
        <w:pStyle w:val="ListParagraph"/>
        <w:numPr>
          <w:ilvl w:val="1"/>
          <w:numId w:val="4"/>
        </w:numPr>
      </w:pPr>
      <w:r w:rsidRPr="00A744F0">
        <w:rPr>
          <w:color w:val="000000"/>
        </w:rPr>
        <w:t>Request permission to approach the bench</w:t>
      </w:r>
      <w:r>
        <w:rPr>
          <w:color w:val="000000"/>
        </w:rPr>
        <w:t>; and</w:t>
      </w:r>
    </w:p>
    <w:p w14:paraId="3C033E32" w14:textId="77777777" w:rsidR="00757CD1" w:rsidRPr="00B1524B" w:rsidRDefault="00757CD1" w:rsidP="00757CD1">
      <w:pPr>
        <w:pStyle w:val="ListParagraph"/>
        <w:numPr>
          <w:ilvl w:val="1"/>
          <w:numId w:val="4"/>
        </w:numPr>
      </w:pPr>
      <w:r>
        <w:rPr>
          <w:color w:val="000000"/>
        </w:rPr>
        <w:t xml:space="preserve">Refer to all other </w:t>
      </w:r>
      <w:proofErr w:type="gramStart"/>
      <w:r>
        <w:rPr>
          <w:color w:val="000000"/>
        </w:rPr>
        <w:t>persons</w:t>
      </w:r>
      <w:proofErr w:type="gramEnd"/>
      <w:r>
        <w:rPr>
          <w:color w:val="000000"/>
        </w:rPr>
        <w:t xml:space="preserve"> by their surnames, prefaced by the individual’s title (e.g., Dr., Agent, Officer, </w:t>
      </w:r>
      <w:proofErr w:type="gramStart"/>
      <w:r>
        <w:rPr>
          <w:color w:val="000000"/>
        </w:rPr>
        <w:t>Mr.</w:t>
      </w:r>
      <w:proofErr w:type="gramEnd"/>
      <w:r>
        <w:rPr>
          <w:color w:val="000000"/>
        </w:rPr>
        <w:t xml:space="preserve"> or Ms., etc.).</w:t>
      </w:r>
    </w:p>
    <w:p w14:paraId="6375E365" w14:textId="77777777" w:rsidR="00757CD1" w:rsidRPr="00A744F0" w:rsidRDefault="00757CD1" w:rsidP="00757CD1">
      <w:pPr>
        <w:pStyle w:val="ListParagraph"/>
        <w:ind w:left="1080"/>
      </w:pPr>
    </w:p>
    <w:p w14:paraId="3CA194B9" w14:textId="77777777" w:rsidR="00757CD1" w:rsidRPr="00A744F0" w:rsidRDefault="00757CD1" w:rsidP="00757CD1">
      <w:pPr>
        <w:ind w:left="375"/>
      </w:pPr>
      <w:r w:rsidRPr="00935361">
        <w:t>It will not normally be necessary for counsel to a</w:t>
      </w:r>
      <w:r>
        <w:t>pproach a witness on the stand.</w:t>
      </w:r>
      <w:r w:rsidRPr="00935361">
        <w:t xml:space="preserve"> The courtroom deputy, upon request of counsel, will hand a witness an exhibit.</w:t>
      </w:r>
    </w:p>
    <w:p w14:paraId="70F90ADA" w14:textId="77777777" w:rsidR="007D230F" w:rsidRDefault="007D230F" w:rsidP="007D230F">
      <w:pPr>
        <w:pStyle w:val="ListParagraph"/>
        <w:tabs>
          <w:tab w:val="left" w:pos="901"/>
        </w:tabs>
        <w:ind w:left="375"/>
      </w:pPr>
    </w:p>
    <w:p w14:paraId="653C3CCE" w14:textId="0D4DD17C" w:rsidR="00757CD1" w:rsidRDefault="00DB4025" w:rsidP="00757CD1">
      <w:pPr>
        <w:pStyle w:val="ListParagraph"/>
        <w:numPr>
          <w:ilvl w:val="0"/>
          <w:numId w:val="4"/>
        </w:numPr>
      </w:pPr>
      <w:r w:rsidRPr="00757CD1">
        <w:rPr>
          <w:u w:val="single"/>
        </w:rPr>
        <w:t>Oaths</w:t>
      </w:r>
      <w:r w:rsidRPr="00935361">
        <w:t xml:space="preserve">.  </w:t>
      </w:r>
      <w:r w:rsidR="00757CD1" w:rsidRPr="00935361">
        <w:t>Please note and advise all persons appearing with you in court, including co-counsel, paralegals, clients, witnesses, and spectators that oath taking is tre</w:t>
      </w:r>
      <w:r w:rsidR="00757CD1">
        <w:t xml:space="preserve">ated formally in my courtroom. </w:t>
      </w:r>
      <w:r w:rsidR="00757CD1" w:rsidRPr="00935361">
        <w:t>The courtroom deputy is directed to administer an oath to a jury or witness ONLY</w:t>
      </w:r>
      <w:r w:rsidR="00757CD1" w:rsidRPr="007D230F">
        <w:rPr>
          <w:b/>
          <w:bCs/>
        </w:rPr>
        <w:t xml:space="preserve"> </w:t>
      </w:r>
      <w:r w:rsidR="00757CD1" w:rsidRPr="00935361">
        <w:t xml:space="preserve">when </w:t>
      </w:r>
      <w:r w:rsidR="00757CD1" w:rsidRPr="007D230F">
        <w:rPr>
          <w:u w:val="single"/>
        </w:rPr>
        <w:t>all</w:t>
      </w:r>
      <w:r w:rsidR="00757CD1" w:rsidRPr="00935361">
        <w:t xml:space="preserve"> other activit</w:t>
      </w:r>
      <w:r w:rsidR="00757CD1">
        <w:t xml:space="preserve">y in the courtroom has ceased. </w:t>
      </w:r>
      <w:r w:rsidR="00757CD1" w:rsidRPr="00935361">
        <w:t>Attorneys are directed to observe the administration of the oath and to stop all other activity</w:t>
      </w:r>
      <w:r w:rsidR="00757CD1">
        <w:t>.</w:t>
      </w:r>
    </w:p>
    <w:p w14:paraId="48844DDA" w14:textId="52F587BF" w:rsidR="007D230F" w:rsidRDefault="007D230F" w:rsidP="00757CD1">
      <w:pPr>
        <w:pStyle w:val="ListParagraph"/>
        <w:tabs>
          <w:tab w:val="left" w:pos="901"/>
        </w:tabs>
        <w:ind w:left="375"/>
      </w:pPr>
    </w:p>
    <w:p w14:paraId="16AB86CE" w14:textId="7D6A3C90" w:rsidR="00C418CC" w:rsidRDefault="00DB4025" w:rsidP="007D230F">
      <w:pPr>
        <w:pStyle w:val="ListParagraph"/>
        <w:numPr>
          <w:ilvl w:val="0"/>
          <w:numId w:val="4"/>
        </w:numPr>
        <w:tabs>
          <w:tab w:val="left" w:pos="901"/>
        </w:tabs>
      </w:pPr>
      <w:r w:rsidRPr="007D230F">
        <w:rPr>
          <w:u w:val="single"/>
        </w:rPr>
        <w:t>Cell phones</w:t>
      </w:r>
      <w:r w:rsidRPr="00935361">
        <w:t>.  Please place cell</w:t>
      </w:r>
      <w:r w:rsidR="00F569FB">
        <w:t xml:space="preserve"> </w:t>
      </w:r>
      <w:r w:rsidRPr="00935361">
        <w:t>phones in “silent mode” or “off” in the courtroom.</w:t>
      </w:r>
    </w:p>
    <w:p w14:paraId="4D5F41CF" w14:textId="77777777" w:rsidR="00CC6CBC" w:rsidRDefault="00CC6CBC" w:rsidP="00CC6CBC">
      <w:pPr>
        <w:pStyle w:val="ListParagraph"/>
      </w:pPr>
    </w:p>
    <w:p w14:paraId="5A6C8C26" w14:textId="77777777" w:rsidR="00CC6CBC" w:rsidRPr="00A14342" w:rsidRDefault="00CC6CBC" w:rsidP="00A14342">
      <w:pPr>
        <w:pStyle w:val="ListParagraph"/>
        <w:numPr>
          <w:ilvl w:val="0"/>
          <w:numId w:val="4"/>
        </w:numPr>
        <w:tabs>
          <w:tab w:val="left" w:pos="901"/>
        </w:tabs>
        <w:rPr>
          <w:color w:val="0000FF"/>
          <w:u w:val="single"/>
        </w:rPr>
      </w:pPr>
      <w:r>
        <w:rPr>
          <w:u w:val="single"/>
        </w:rPr>
        <w:t>Interpretation</w:t>
      </w:r>
      <w:r>
        <w:t xml:space="preserve">.  If you have questions about </w:t>
      </w:r>
      <w:r w:rsidR="008114A4">
        <w:t xml:space="preserve">the need for or scheduling of </w:t>
      </w:r>
      <w:r>
        <w:t>interpret</w:t>
      </w:r>
      <w:r w:rsidR="008114A4">
        <w:t xml:space="preserve">ers, please review the information on the Court’s website at </w:t>
      </w:r>
      <w:hyperlink r:id="rId14" w:history="1">
        <w:r w:rsidR="00A14342" w:rsidRPr="00395CDA">
          <w:rPr>
            <w:rStyle w:val="Hyperlink"/>
          </w:rPr>
          <w:t>www.cod.uscourts.gov/CourtOperations/</w:t>
        </w:r>
        <w:r w:rsidR="00A14342" w:rsidRPr="00395CDA">
          <w:rPr>
            <w:rStyle w:val="Hyperlink"/>
          </w:rPr>
          <w:br/>
        </w:r>
        <w:proofErr w:type="spellStart"/>
        <w:r w:rsidR="00A14342" w:rsidRPr="00395CDA">
          <w:rPr>
            <w:rStyle w:val="Hyperlink"/>
          </w:rPr>
          <w:t>RulesProcedures</w:t>
        </w:r>
        <w:proofErr w:type="spellEnd"/>
        <w:r w:rsidR="00A14342" w:rsidRPr="00395CDA">
          <w:rPr>
            <w:rStyle w:val="Hyperlink"/>
          </w:rPr>
          <w:t>/InterpreterInformation.aspx</w:t>
        </w:r>
      </w:hyperlink>
      <w:r w:rsidR="008114A4">
        <w:t xml:space="preserve">. </w:t>
      </w:r>
    </w:p>
    <w:p w14:paraId="11496181" w14:textId="77777777" w:rsidR="00C418CC" w:rsidRPr="00935361" w:rsidRDefault="00C418CC">
      <w:pPr>
        <w:tabs>
          <w:tab w:val="left" w:pos="901"/>
        </w:tabs>
      </w:pPr>
    </w:p>
    <w:p w14:paraId="472E4138" w14:textId="0275949F" w:rsidR="00C418CC" w:rsidRPr="00935361" w:rsidRDefault="00DB4025" w:rsidP="00276DF7">
      <w:pPr>
        <w:pStyle w:val="B"/>
      </w:pPr>
      <w:r w:rsidRPr="00935361">
        <w:tab/>
      </w:r>
      <w:bookmarkStart w:id="17" w:name="_Toc132896279"/>
      <w:r w:rsidRPr="00935361">
        <w:t>B.     Record of Proceedings</w:t>
      </w:r>
      <w:bookmarkEnd w:id="17"/>
      <w:r w:rsidRPr="00935361">
        <w:t xml:space="preserve"> </w:t>
      </w:r>
      <w:r w:rsidRPr="00935361">
        <w:fldChar w:fldCharType="begin"/>
      </w:r>
      <w:r w:rsidRPr="00935361">
        <w:instrText>tc "B.     Recording of Proceedings " \l 2</w:instrText>
      </w:r>
      <w:r w:rsidRPr="00935361">
        <w:fldChar w:fldCharType="end"/>
      </w:r>
    </w:p>
    <w:p w14:paraId="5488D364" w14:textId="77777777" w:rsidR="00C418CC" w:rsidRPr="00935361" w:rsidRDefault="00C418CC">
      <w:pPr>
        <w:keepNext/>
        <w:keepLines/>
        <w:tabs>
          <w:tab w:val="left" w:pos="901"/>
        </w:tabs>
      </w:pPr>
    </w:p>
    <w:p w14:paraId="5FF4DBDA" w14:textId="77777777" w:rsidR="004B3411" w:rsidRPr="00F84C73" w:rsidRDefault="004B3411" w:rsidP="004B3411">
      <w:pPr>
        <w:pStyle w:val="ListParagraph"/>
        <w:numPr>
          <w:ilvl w:val="0"/>
          <w:numId w:val="5"/>
        </w:numPr>
        <w:ind w:left="375"/>
        <w:rPr>
          <w:bCs/>
        </w:rPr>
      </w:pPr>
      <w:r w:rsidRPr="00935361">
        <w:t>The official record of all trials and proceedings wil</w:t>
      </w:r>
      <w:r>
        <w:t>l be taken by a court reporter.</w:t>
      </w:r>
      <w:r w:rsidRPr="00935361">
        <w:t xml:space="preserve"> Before any courtroom proceeding, please provide the court reporter with your business card or </w:t>
      </w:r>
      <w:r>
        <w:t xml:space="preserve">other means of contacting you, </w:t>
      </w:r>
      <w:bookmarkStart w:id="18" w:name="_Hlk131168083"/>
      <w:r>
        <w:t>as well as a glossary of unusual or technical terminology, difficult-to-spell names</w:t>
      </w:r>
      <w:bookmarkEnd w:id="18"/>
      <w:r>
        <w:t xml:space="preserve">, and/or acronyms. Requests for </w:t>
      </w:r>
      <w:proofErr w:type="spellStart"/>
      <w:proofErr w:type="gramStart"/>
      <w:r>
        <w:t>realtime</w:t>
      </w:r>
      <w:proofErr w:type="spellEnd"/>
      <w:proofErr w:type="gramEnd"/>
      <w:r>
        <w:t xml:space="preserve"> or daily</w:t>
      </w:r>
      <w:r w:rsidRPr="00935361">
        <w:t xml:space="preserve"> or hourly copy should be communicated</w:t>
      </w:r>
      <w:r>
        <w:t xml:space="preserve"> to the reporter</w:t>
      </w:r>
      <w:r w:rsidRPr="00935361">
        <w:t xml:space="preserve"> as soon as practicable, </w:t>
      </w:r>
      <w:r w:rsidRPr="00F84C73">
        <w:rPr>
          <w:bCs/>
        </w:rPr>
        <w:t>no later than two weeks before the proceeding.</w:t>
      </w:r>
    </w:p>
    <w:p w14:paraId="4FA3318E" w14:textId="77777777" w:rsidR="004B3411" w:rsidRDefault="004B3411" w:rsidP="004B3411">
      <w:pPr>
        <w:pStyle w:val="ListParagraph"/>
      </w:pPr>
    </w:p>
    <w:p w14:paraId="42B0FBFD" w14:textId="77777777" w:rsidR="004B3411" w:rsidRDefault="004B3411" w:rsidP="004B3411">
      <w:pPr>
        <w:pStyle w:val="ListParagraph"/>
        <w:numPr>
          <w:ilvl w:val="0"/>
          <w:numId w:val="5"/>
        </w:numPr>
        <w:ind w:left="375"/>
      </w:pPr>
      <w:r w:rsidRPr="00935361">
        <w:t>Transcripts of any court proceeding can be ordered directly from the court reporter sitt</w:t>
      </w:r>
      <w:r>
        <w:t xml:space="preserve">ing at the </w:t>
      </w:r>
      <w:proofErr w:type="gramStart"/>
      <w:r>
        <w:t>particular hearing</w:t>
      </w:r>
      <w:proofErr w:type="gramEnd"/>
      <w:r>
        <w:t xml:space="preserve">. </w:t>
      </w:r>
      <w:r w:rsidRPr="00935361">
        <w:t xml:space="preserve">If you do not remember the reporter’s name, </w:t>
      </w:r>
      <w:r>
        <w:t>consult the Minute Entry for that proceeding. Court reporters’</w:t>
      </w:r>
      <w:r w:rsidRPr="004A6D82">
        <w:t xml:space="preserve"> contact </w:t>
      </w:r>
      <w:r>
        <w:t xml:space="preserve">information can be found at </w:t>
      </w:r>
      <w:hyperlink r:id="rId15" w:anchor="report" w:history="1">
        <w:r w:rsidRPr="00F33AA1">
          <w:rPr>
            <w:rStyle w:val="Hyperlink"/>
          </w:rPr>
          <w:t>www.cod.uscourts.</w:t>
        </w:r>
        <w:r w:rsidRPr="00F33AA1">
          <w:rPr>
            <w:rStyle w:val="Hyperlink"/>
          </w:rPr>
          <w:br/>
          <w:t>gov/</w:t>
        </w:r>
        <w:proofErr w:type="spellStart"/>
        <w:r w:rsidRPr="00F33AA1">
          <w:rPr>
            <w:rStyle w:val="Hyperlink"/>
          </w:rPr>
          <w:t>AbouttheDistrict</w:t>
        </w:r>
        <w:proofErr w:type="spellEnd"/>
        <w:r w:rsidRPr="00F33AA1">
          <w:rPr>
            <w:rStyle w:val="Hyperlink"/>
          </w:rPr>
          <w:t>/</w:t>
        </w:r>
        <w:proofErr w:type="spellStart"/>
        <w:r w:rsidRPr="00F33AA1">
          <w:rPr>
            <w:rStyle w:val="Hyperlink"/>
          </w:rPr>
          <w:t>ContactUs.aspx#report</w:t>
        </w:r>
        <w:proofErr w:type="spellEnd"/>
      </w:hyperlink>
      <w:r>
        <w:t xml:space="preserve">. </w:t>
      </w:r>
    </w:p>
    <w:p w14:paraId="72466FA4" w14:textId="77777777" w:rsidR="004A6D82" w:rsidRPr="00935361" w:rsidRDefault="004A6D82" w:rsidP="004A6D82">
      <w:pPr>
        <w:pStyle w:val="ListParagraph"/>
        <w:tabs>
          <w:tab w:val="left" w:pos="901"/>
        </w:tabs>
        <w:ind w:left="375"/>
      </w:pPr>
    </w:p>
    <w:p w14:paraId="1335D327" w14:textId="77777777" w:rsidR="00C418CC" w:rsidRPr="00935361" w:rsidRDefault="00DB4025" w:rsidP="00276DF7">
      <w:pPr>
        <w:pStyle w:val="B"/>
      </w:pPr>
      <w:r w:rsidRPr="00935361">
        <w:tab/>
        <w:t xml:space="preserve"> </w:t>
      </w:r>
      <w:bookmarkStart w:id="19" w:name="_Toc132896280"/>
      <w:r w:rsidRPr="00935361">
        <w:t>C.   Exhibits</w:t>
      </w:r>
      <w:bookmarkEnd w:id="19"/>
      <w:r w:rsidRPr="00935361">
        <w:t xml:space="preserve"> </w:t>
      </w:r>
      <w:r w:rsidRPr="00935361">
        <w:fldChar w:fldCharType="begin"/>
      </w:r>
      <w:r w:rsidRPr="00935361">
        <w:instrText>tc "C.   Exhibits " \l 2</w:instrText>
      </w:r>
      <w:r w:rsidRPr="00935361">
        <w:fldChar w:fldCharType="end"/>
      </w:r>
    </w:p>
    <w:p w14:paraId="12F23A4A" w14:textId="77777777" w:rsidR="00C418CC" w:rsidRPr="00935361" w:rsidRDefault="00C418CC">
      <w:pPr>
        <w:tabs>
          <w:tab w:val="left" w:pos="901"/>
        </w:tabs>
      </w:pPr>
    </w:p>
    <w:p w14:paraId="71B2E86B" w14:textId="6FA25B31" w:rsidR="00D54A76" w:rsidRPr="00574017" w:rsidRDefault="00D54A76" w:rsidP="00AB7EE3">
      <w:pPr>
        <w:pStyle w:val="ListParagraph"/>
        <w:numPr>
          <w:ilvl w:val="0"/>
          <w:numId w:val="6"/>
        </w:numPr>
      </w:pPr>
      <w:r w:rsidRPr="00574017">
        <w:rPr>
          <w:u w:val="single"/>
        </w:rPr>
        <w:t>When to File</w:t>
      </w:r>
      <w:r w:rsidR="008F735B">
        <w:rPr>
          <w:u w:val="single"/>
        </w:rPr>
        <w:t xml:space="preserve"> </w:t>
      </w:r>
      <w:r w:rsidR="00AB7EE3" w:rsidRPr="00574017">
        <w:rPr>
          <w:u w:val="single"/>
        </w:rPr>
        <w:t>Exhibit List</w:t>
      </w:r>
      <w:r w:rsidR="00F569FB">
        <w:rPr>
          <w:u w:val="single"/>
        </w:rPr>
        <w:t>s</w:t>
      </w:r>
      <w:r w:rsidRPr="00574017">
        <w:t xml:space="preserve">. </w:t>
      </w:r>
      <w:r w:rsidR="00DB4025" w:rsidRPr="00574017">
        <w:t xml:space="preserve"> </w:t>
      </w:r>
      <w:r w:rsidR="00AB7EE3" w:rsidRPr="00574017">
        <w:t xml:space="preserve">For motions hearings, exhibit lists shall be filed via CM/ECF </w:t>
      </w:r>
      <w:r w:rsidR="00AB7EE3" w:rsidRPr="00574017">
        <w:rPr>
          <w:b/>
          <w:bCs/>
        </w:rPr>
        <w:lastRenderedPageBreak/>
        <w:t>two business days before the hearing</w:t>
      </w:r>
      <w:r w:rsidR="00AB7EE3" w:rsidRPr="00574017">
        <w:t xml:space="preserve">. For trials, parties shall file </w:t>
      </w:r>
      <w:r w:rsidR="00574017" w:rsidRPr="00574017">
        <w:t>a</w:t>
      </w:r>
      <w:r w:rsidR="00AB7EE3" w:rsidRPr="00574017">
        <w:t xml:space="preserve"> unified exhibit list via CM/ECF and email an editable Word version to </w:t>
      </w:r>
      <w:hyperlink r:id="rId16" w:history="1">
        <w:r w:rsidR="00AB7EE3" w:rsidRPr="00574017">
          <w:rPr>
            <w:rStyle w:val="Hyperlink"/>
          </w:rPr>
          <w:t>Kane_Chambers@cod.uscourts.gov</w:t>
        </w:r>
      </w:hyperlink>
      <w:r w:rsidR="00AB7EE3" w:rsidRPr="00574017">
        <w:t xml:space="preserve"> </w:t>
      </w:r>
      <w:r w:rsidR="00AB7EE3" w:rsidRPr="00574017">
        <w:rPr>
          <w:b/>
          <w:bCs/>
        </w:rPr>
        <w:t>no later than seven days before the Trial Preparation Conference</w:t>
      </w:r>
      <w:r w:rsidR="00AB7EE3" w:rsidRPr="00574017">
        <w:t>.</w:t>
      </w:r>
      <w:r w:rsidR="00574017" w:rsidRPr="00574017">
        <w:t xml:space="preserve"> </w:t>
      </w:r>
      <w:bookmarkStart w:id="20" w:name="_Hlk132619074"/>
      <w:r w:rsidR="00574017" w:rsidRPr="00574017">
        <w:t>These requirements apply to a defendant if he or she has identified exhibits for the hearing or trial.</w:t>
      </w:r>
      <w:bookmarkEnd w:id="20"/>
    </w:p>
    <w:p w14:paraId="778B5245" w14:textId="77777777" w:rsidR="00D54A76" w:rsidRDefault="00D54A76" w:rsidP="00D54A76">
      <w:pPr>
        <w:pStyle w:val="ListParagraph"/>
        <w:tabs>
          <w:tab w:val="left" w:pos="901"/>
        </w:tabs>
        <w:ind w:left="375"/>
      </w:pPr>
    </w:p>
    <w:p w14:paraId="286A6AEC" w14:textId="77777777" w:rsidR="00AB7EE3" w:rsidRPr="0037351F" w:rsidRDefault="00AB7EE3" w:rsidP="00AB7EE3">
      <w:pPr>
        <w:pStyle w:val="ListParagraph"/>
        <w:numPr>
          <w:ilvl w:val="0"/>
          <w:numId w:val="6"/>
        </w:numPr>
      </w:pPr>
      <w:bookmarkStart w:id="21" w:name="_Hlk132287162"/>
      <w:r w:rsidRPr="0037351F">
        <w:rPr>
          <w:u w:val="single"/>
        </w:rPr>
        <w:t>Format of Exhibit List</w:t>
      </w:r>
      <w:r w:rsidRPr="0037351F">
        <w:t>.  Parties must use the form</w:t>
      </w:r>
      <w:r>
        <w:t xml:space="preserve"> E</w:t>
      </w:r>
      <w:r w:rsidRPr="0037351F">
        <w:t xml:space="preserve">xhibit </w:t>
      </w:r>
      <w:r>
        <w:t>L</w:t>
      </w:r>
      <w:r w:rsidRPr="0037351F">
        <w:t>ist available on my website, indicating which exhibits are stipulated and which are not</w:t>
      </w:r>
      <w:r>
        <w:t xml:space="preserve"> and the basis for any objections. Counsel shall </w:t>
      </w:r>
      <w:proofErr w:type="gramStart"/>
      <w:r>
        <w:t>stipulate to</w:t>
      </w:r>
      <w:proofErr w:type="gramEnd"/>
      <w:r>
        <w:t xml:space="preserve"> the admissibility of exhibits to the maximum extent possible. A failure to stipulate </w:t>
      </w:r>
      <w:proofErr w:type="gramStart"/>
      <w:r>
        <w:t>to</w:t>
      </w:r>
      <w:proofErr w:type="gramEnd"/>
      <w:r>
        <w:t xml:space="preserve"> authenticity of any </w:t>
      </w:r>
      <w:proofErr w:type="gramStart"/>
      <w:r>
        <w:t>particular exhibit</w:t>
      </w:r>
      <w:proofErr w:type="gramEnd"/>
      <w:r>
        <w:t xml:space="preserve"> must set forth specific reasons for the objection.</w:t>
      </w:r>
    </w:p>
    <w:bookmarkEnd w:id="21"/>
    <w:p w14:paraId="4DA8B9FD" w14:textId="77777777" w:rsidR="00D54A76" w:rsidRPr="00D54A76" w:rsidRDefault="00D54A76" w:rsidP="00D54A76">
      <w:pPr>
        <w:pStyle w:val="ListParagraph"/>
        <w:rPr>
          <w:b/>
          <w:bCs/>
        </w:rPr>
      </w:pPr>
    </w:p>
    <w:p w14:paraId="3B93E178" w14:textId="77777777" w:rsidR="00AB7EE3" w:rsidRDefault="00234578" w:rsidP="00AB7EE3">
      <w:pPr>
        <w:pStyle w:val="ListParagraph"/>
        <w:numPr>
          <w:ilvl w:val="0"/>
          <w:numId w:val="6"/>
        </w:numPr>
        <w:tabs>
          <w:tab w:val="left" w:pos="901"/>
        </w:tabs>
      </w:pPr>
      <w:r>
        <w:rPr>
          <w:bCs/>
          <w:u w:val="single"/>
        </w:rPr>
        <w:t>Marking Exhibits</w:t>
      </w:r>
      <w:r w:rsidRPr="00234578">
        <w:rPr>
          <w:bCs/>
        </w:rPr>
        <w:t xml:space="preserve">.  </w:t>
      </w:r>
      <w:r w:rsidR="00DB4025" w:rsidRPr="00234578">
        <w:rPr>
          <w:bCs/>
        </w:rPr>
        <w:t>Each party must pre-mark all exhibits that will be used or ide</w:t>
      </w:r>
      <w:r w:rsidR="007D230F" w:rsidRPr="00234578">
        <w:rPr>
          <w:bCs/>
        </w:rPr>
        <w:t xml:space="preserve">ntified in a hearing or trial. </w:t>
      </w:r>
      <w:r w:rsidR="00DB4025" w:rsidRPr="00234578">
        <w:rPr>
          <w:bCs/>
        </w:rPr>
        <w:t>Exhibits</w:t>
      </w:r>
      <w:r w:rsidR="00AB7EE3">
        <w:rPr>
          <w:bCs/>
        </w:rPr>
        <w:t xml:space="preserve"> </w:t>
      </w:r>
      <w:r w:rsidR="00DB4025" w:rsidRPr="00234578">
        <w:rPr>
          <w:bCs/>
        </w:rPr>
        <w:t xml:space="preserve">pre-marked or exchanged before a hearing or trial may not be admitted. </w:t>
      </w:r>
      <w:r w:rsidR="00DB4025" w:rsidRPr="008114A4">
        <w:rPr>
          <w:bCs/>
        </w:rPr>
        <w:t>The Government’s exhibits should be marked with</w:t>
      </w:r>
      <w:r w:rsidRPr="008114A4">
        <w:rPr>
          <w:bCs/>
        </w:rPr>
        <w:t xml:space="preserve"> </w:t>
      </w:r>
      <w:r w:rsidR="00B86043" w:rsidRPr="008114A4">
        <w:rPr>
          <w:bCs/>
        </w:rPr>
        <w:t>numbers</w:t>
      </w:r>
      <w:r w:rsidR="00546055" w:rsidRPr="008114A4">
        <w:rPr>
          <w:bCs/>
        </w:rPr>
        <w:t xml:space="preserve"> starting at 1</w:t>
      </w:r>
      <w:r w:rsidR="00B86043" w:rsidRPr="008114A4">
        <w:rPr>
          <w:bCs/>
        </w:rPr>
        <w:t xml:space="preserve">. </w:t>
      </w:r>
      <w:r w:rsidR="008114A4" w:rsidRPr="008114A4">
        <w:rPr>
          <w:bCs/>
        </w:rPr>
        <w:t>The d</w:t>
      </w:r>
      <w:r w:rsidR="00DB4025" w:rsidRPr="008114A4">
        <w:rPr>
          <w:bCs/>
        </w:rPr>
        <w:t xml:space="preserve">efendant’s exhibits should be marked with </w:t>
      </w:r>
      <w:r w:rsidR="00546055" w:rsidRPr="008114A4">
        <w:rPr>
          <w:bCs/>
        </w:rPr>
        <w:t>n</w:t>
      </w:r>
      <w:r w:rsidR="00750C1D">
        <w:rPr>
          <w:bCs/>
        </w:rPr>
        <w:t>umbers starting with where the G</w:t>
      </w:r>
      <w:r w:rsidR="00546055" w:rsidRPr="008114A4">
        <w:rPr>
          <w:bCs/>
        </w:rPr>
        <w:t>overnment’s proposed exhibits leave off.</w:t>
      </w:r>
      <w:r w:rsidR="00B86043" w:rsidRPr="008114A4">
        <w:rPr>
          <w:bCs/>
        </w:rPr>
        <w:t xml:space="preserve"> </w:t>
      </w:r>
      <w:r w:rsidR="00750C1D">
        <w:rPr>
          <w:bCs/>
        </w:rPr>
        <w:t>For example, if the G</w:t>
      </w:r>
      <w:r w:rsidR="00E1673A">
        <w:rPr>
          <w:bCs/>
        </w:rPr>
        <w:t>overnment anticipates having 300 ex</w:t>
      </w:r>
      <w:r w:rsidR="00750C1D">
        <w:rPr>
          <w:bCs/>
        </w:rPr>
        <w:t>hibits at trial, the defendant’s</w:t>
      </w:r>
      <w:r w:rsidR="00E1673A">
        <w:rPr>
          <w:bCs/>
        </w:rPr>
        <w:t xml:space="preserve"> exhibit numbers will start with 301. </w:t>
      </w:r>
      <w:r w:rsidR="0094126B" w:rsidRPr="008114A4">
        <w:rPr>
          <w:bCs/>
        </w:rPr>
        <w:t xml:space="preserve">There is no need for defendants to seek to </w:t>
      </w:r>
      <w:r w:rsidR="00750C1D">
        <w:rPr>
          <w:bCs/>
        </w:rPr>
        <w:t>re-admit exhibits offered by the G</w:t>
      </w:r>
      <w:r w:rsidR="0094126B" w:rsidRPr="008114A4">
        <w:rPr>
          <w:bCs/>
        </w:rPr>
        <w:t>overnment</w:t>
      </w:r>
      <w:r w:rsidR="00AB7EE3">
        <w:rPr>
          <w:bCs/>
        </w:rPr>
        <w:t xml:space="preserve"> and admitted by the court</w:t>
      </w:r>
      <w:r w:rsidR="0094126B" w:rsidRPr="008114A4">
        <w:rPr>
          <w:bCs/>
        </w:rPr>
        <w:t xml:space="preserve">. </w:t>
      </w:r>
      <w:r w:rsidR="003E6F9C">
        <w:rPr>
          <w:bCs/>
        </w:rPr>
        <w:t xml:space="preserve">Once an exhibit is marked whether in a hearing or at trial, that number will be </w:t>
      </w:r>
      <w:proofErr w:type="gramStart"/>
      <w:r w:rsidR="003E6F9C">
        <w:rPr>
          <w:bCs/>
        </w:rPr>
        <w:t>permanent</w:t>
      </w:r>
      <w:proofErr w:type="gramEnd"/>
      <w:r w:rsidR="003E6F9C">
        <w:rPr>
          <w:bCs/>
        </w:rPr>
        <w:t xml:space="preserve"> and no new additional numbers </w:t>
      </w:r>
      <w:r w:rsidR="00E1673A">
        <w:rPr>
          <w:bCs/>
        </w:rPr>
        <w:t>should</w:t>
      </w:r>
      <w:r w:rsidR="003E6F9C">
        <w:rPr>
          <w:bCs/>
        </w:rPr>
        <w:t xml:space="preserve"> be used to mark it.</w:t>
      </w:r>
      <w:r w:rsidR="00386848" w:rsidRPr="00386848">
        <w:t xml:space="preserve"> </w:t>
      </w:r>
      <w:r w:rsidR="00386848">
        <w:t>Each document exhibit shall be paginated, including any attachments thereto.</w:t>
      </w:r>
    </w:p>
    <w:p w14:paraId="333D8C97" w14:textId="77777777" w:rsidR="00AB7EE3" w:rsidRPr="00AB7EE3" w:rsidRDefault="00AB7EE3" w:rsidP="00AB7EE3">
      <w:pPr>
        <w:pStyle w:val="ListParagraph"/>
        <w:rPr>
          <w:u w:val="single"/>
        </w:rPr>
      </w:pPr>
    </w:p>
    <w:p w14:paraId="4E2BEA26" w14:textId="5C657705" w:rsidR="00AB7EE3" w:rsidRDefault="00AB7EE3" w:rsidP="00AB7EE3">
      <w:pPr>
        <w:pStyle w:val="ListParagraph"/>
        <w:numPr>
          <w:ilvl w:val="0"/>
          <w:numId w:val="6"/>
        </w:numPr>
        <w:tabs>
          <w:tab w:val="left" w:pos="901"/>
        </w:tabs>
      </w:pPr>
      <w:r w:rsidRPr="00AB7EE3">
        <w:rPr>
          <w:u w:val="single"/>
        </w:rPr>
        <w:t>Paper Exhibits</w:t>
      </w:r>
      <w:r>
        <w:t xml:space="preserve">.  Paper copies of exhibits shall be submitted in 3-ring binders and shall </w:t>
      </w:r>
      <w:r w:rsidRPr="00935361">
        <w:t>be labeled with the following information: (</w:t>
      </w:r>
      <w:proofErr w:type="spellStart"/>
      <w:r w:rsidRPr="00935361">
        <w:t>i</w:t>
      </w:r>
      <w:proofErr w:type="spellEnd"/>
      <w:r w:rsidRPr="00935361">
        <w:t xml:space="preserve">) caption, (ii) nature of proceeding, (iii) scheduled date and time, </w:t>
      </w:r>
      <w:r>
        <w:t xml:space="preserve">and (iv) “original” or “copy.” Paper exhibits, including the set of original exhibits, shall bear extended tabs showing the number </w:t>
      </w:r>
      <w:proofErr w:type="gramStart"/>
      <w:r>
        <w:t>of the exhibit</w:t>
      </w:r>
      <w:proofErr w:type="gramEnd"/>
      <w:r>
        <w:t xml:space="preserve">. </w:t>
      </w:r>
      <w:r w:rsidRPr="00935361">
        <w:t>If exhibits are not bound and labeled properly, the hearing or trial may be delaye</w:t>
      </w:r>
      <w:r>
        <w:t xml:space="preserve">d or continued until they are. </w:t>
      </w:r>
    </w:p>
    <w:p w14:paraId="5FC403A5" w14:textId="77777777" w:rsidR="00AB7EE3" w:rsidRDefault="00AB7EE3" w:rsidP="00AB7EE3">
      <w:pPr>
        <w:tabs>
          <w:tab w:val="left" w:pos="901"/>
        </w:tabs>
      </w:pPr>
    </w:p>
    <w:p w14:paraId="2F5882CC" w14:textId="77777777" w:rsidR="00750C1D" w:rsidRDefault="00234578" w:rsidP="00750C1D">
      <w:pPr>
        <w:pStyle w:val="ListParagraph"/>
        <w:numPr>
          <w:ilvl w:val="0"/>
          <w:numId w:val="6"/>
        </w:numPr>
        <w:tabs>
          <w:tab w:val="left" w:pos="901"/>
        </w:tabs>
      </w:pPr>
      <w:r w:rsidRPr="001D49E3">
        <w:rPr>
          <w:u w:val="single"/>
        </w:rPr>
        <w:t>Number of Sets of Exhibits</w:t>
      </w:r>
      <w:r>
        <w:t xml:space="preserve">. </w:t>
      </w:r>
      <w:r w:rsidR="001D49E3">
        <w:t xml:space="preserve"> </w:t>
      </w:r>
    </w:p>
    <w:p w14:paraId="719E9337" w14:textId="77777777" w:rsidR="00750C1D" w:rsidRDefault="00750C1D" w:rsidP="00750C1D">
      <w:pPr>
        <w:pStyle w:val="ListParagraph"/>
      </w:pPr>
    </w:p>
    <w:p w14:paraId="6B828D47" w14:textId="3184DE96" w:rsidR="00CC15E9" w:rsidRDefault="00CC15E9" w:rsidP="0047037A">
      <w:pPr>
        <w:pStyle w:val="ListParagraph"/>
        <w:numPr>
          <w:ilvl w:val="1"/>
          <w:numId w:val="6"/>
        </w:numPr>
        <w:tabs>
          <w:tab w:val="left" w:pos="1080"/>
        </w:tabs>
        <w:ind w:left="1080" w:hanging="360"/>
      </w:pPr>
      <w:r>
        <w:t>Original Exhibits:  At the start of every trial or evidentiary hearing, the parties shall submit a set of original exhibits (labeled as “original”) to my courtroom deputy. The “original” set will be for the witness stand and will be the only set that goes to the jury room during deliberations in a jury trial.</w:t>
      </w:r>
    </w:p>
    <w:p w14:paraId="0A72D701" w14:textId="77777777" w:rsidR="00CC15E9" w:rsidRDefault="00CC15E9" w:rsidP="0047037A">
      <w:pPr>
        <w:pStyle w:val="ListParagraph"/>
        <w:tabs>
          <w:tab w:val="left" w:pos="1080"/>
        </w:tabs>
        <w:ind w:left="1080" w:hanging="360"/>
      </w:pPr>
    </w:p>
    <w:p w14:paraId="72AEFEBA" w14:textId="06840A4A" w:rsidR="00CC15E9" w:rsidRDefault="00CC15E9" w:rsidP="0047037A">
      <w:pPr>
        <w:pStyle w:val="ListParagraph"/>
        <w:numPr>
          <w:ilvl w:val="1"/>
          <w:numId w:val="6"/>
        </w:numPr>
        <w:tabs>
          <w:tab w:val="left" w:pos="1080"/>
        </w:tabs>
        <w:ind w:left="1080" w:hanging="360"/>
      </w:pPr>
      <w:r>
        <w:t>Copies of Exhibits:  In addition to the original exhibit</w:t>
      </w:r>
      <w:r w:rsidR="008F735B">
        <w:t>s</w:t>
      </w:r>
      <w:r>
        <w:t xml:space="preserve">, the parties shall provide </w:t>
      </w:r>
      <w:r w:rsidR="008F735B">
        <w:t xml:space="preserve">three sets of paper </w:t>
      </w:r>
      <w:r>
        <w:t xml:space="preserve">copies </w:t>
      </w:r>
      <w:r w:rsidR="008F735B">
        <w:t xml:space="preserve">and a digital copy </w:t>
      </w:r>
      <w:r>
        <w:t>as follows:</w:t>
      </w:r>
    </w:p>
    <w:p w14:paraId="3E6F1CB5" w14:textId="77777777" w:rsidR="00CC15E9" w:rsidRDefault="00CC15E9" w:rsidP="00CC15E9">
      <w:pPr>
        <w:pStyle w:val="ListParagraph"/>
        <w:tabs>
          <w:tab w:val="left" w:pos="901"/>
        </w:tabs>
        <w:ind w:left="375"/>
      </w:pPr>
      <w:r>
        <w:tab/>
      </w:r>
    </w:p>
    <w:p w14:paraId="47AD1E66" w14:textId="04506D74" w:rsidR="00CC15E9" w:rsidRDefault="008F735B" w:rsidP="00905664">
      <w:pPr>
        <w:pStyle w:val="ListParagraph"/>
        <w:numPr>
          <w:ilvl w:val="2"/>
          <w:numId w:val="6"/>
        </w:numPr>
        <w:tabs>
          <w:tab w:val="left" w:pos="901"/>
        </w:tabs>
        <w:ind w:hanging="360"/>
      </w:pPr>
      <w:r>
        <w:t xml:space="preserve">The paper </w:t>
      </w:r>
      <w:r w:rsidR="00CC15E9">
        <w:t xml:space="preserve">copies shall be submitted in the same format as the original exhibits. One set is for </w:t>
      </w:r>
      <w:r>
        <w:t xml:space="preserve">the </w:t>
      </w:r>
      <w:r w:rsidR="00CC15E9">
        <w:t xml:space="preserve">opposing </w:t>
      </w:r>
      <w:r>
        <w:t>party</w:t>
      </w:r>
      <w:r w:rsidR="00CC15E9">
        <w:t>, the other</w:t>
      </w:r>
      <w:r>
        <w:t xml:space="preserve"> two</w:t>
      </w:r>
      <w:r w:rsidR="00CC15E9">
        <w:t xml:space="preserve"> are for the court.</w:t>
      </w:r>
      <w:r w:rsidRPr="008F735B">
        <w:t xml:space="preserve"> For trials, one court copy of the parties’ proposed exhibits shall be delivered to my chambers </w:t>
      </w:r>
      <w:r>
        <w:t xml:space="preserve">(not the opposing party) </w:t>
      </w:r>
      <w:r w:rsidRPr="008F735B">
        <w:t xml:space="preserve">no later than </w:t>
      </w:r>
      <w:r w:rsidRPr="008F735B">
        <w:rPr>
          <w:b/>
          <w:bCs/>
        </w:rPr>
        <w:t>seven days before the Trial Preparation Conference</w:t>
      </w:r>
      <w:r w:rsidRPr="008F735B">
        <w:t>. The original set and additional</w:t>
      </w:r>
      <w:r>
        <w:t xml:space="preserve"> copies</w:t>
      </w:r>
      <w:r w:rsidRPr="008F735B">
        <w:t xml:space="preserve"> of the final exhibits may be brought to the courtroom the first morning of the trial, along with </w:t>
      </w:r>
      <w:r>
        <w:t xml:space="preserve">any </w:t>
      </w:r>
      <w:r w:rsidRPr="008F735B">
        <w:t>exhibits needing to be replaced based on rulings from the Trial Preparation Conference.</w:t>
      </w:r>
    </w:p>
    <w:p w14:paraId="0FB11FFB" w14:textId="77777777" w:rsidR="007A5D6B" w:rsidRDefault="007A5D6B" w:rsidP="007A5D6B">
      <w:pPr>
        <w:pStyle w:val="ListParagraph"/>
        <w:tabs>
          <w:tab w:val="left" w:pos="901"/>
        </w:tabs>
        <w:ind w:left="1800"/>
      </w:pPr>
    </w:p>
    <w:p w14:paraId="25CE14F4" w14:textId="74A5BD8D" w:rsidR="007A5D6B" w:rsidRDefault="007A5D6B" w:rsidP="007A5D6B">
      <w:pPr>
        <w:pStyle w:val="ListParagraph"/>
        <w:numPr>
          <w:ilvl w:val="2"/>
          <w:numId w:val="6"/>
        </w:numPr>
      </w:pPr>
      <w:r>
        <w:t xml:space="preserve">The </w:t>
      </w:r>
      <w:r w:rsidRPr="007A5D6B">
        <w:t>parties shall also submit their exhibits on a flash drive for the court reporter. If an exhibit cannot be presented in digital form on a flash drive, the party shall contact the court reporter to discuss an alternate format.</w:t>
      </w:r>
    </w:p>
    <w:p w14:paraId="7588DFA6" w14:textId="77777777" w:rsidR="007A5D6B" w:rsidRDefault="007A5D6B" w:rsidP="007A5D6B">
      <w:pPr>
        <w:pStyle w:val="HeadingB"/>
        <w:ind w:firstLine="720"/>
      </w:pPr>
      <w:bookmarkStart w:id="22" w:name="_Toc132032555"/>
    </w:p>
    <w:p w14:paraId="20ECCF25" w14:textId="0C1503FE" w:rsidR="007A5D6B" w:rsidRDefault="007A5D6B" w:rsidP="007A5D6B">
      <w:pPr>
        <w:pStyle w:val="B"/>
      </w:pPr>
      <w:r>
        <w:tab/>
      </w:r>
      <w:bookmarkStart w:id="23" w:name="_Toc132896281"/>
      <w:r>
        <w:t>D.  Timelines and Other Demonstrative Aids</w:t>
      </w:r>
      <w:bookmarkEnd w:id="22"/>
      <w:bookmarkEnd w:id="23"/>
    </w:p>
    <w:p w14:paraId="37D394C2" w14:textId="77777777" w:rsidR="007A5D6B" w:rsidRDefault="007A5D6B" w:rsidP="007A5D6B"/>
    <w:p w14:paraId="4AFEB9E8" w14:textId="77777777" w:rsidR="007A5D6B" w:rsidRDefault="007A5D6B" w:rsidP="007A5D6B">
      <w:pPr>
        <w:pStyle w:val="ListParagraph"/>
        <w:numPr>
          <w:ilvl w:val="0"/>
          <w:numId w:val="26"/>
        </w:numPr>
        <w:ind w:left="375"/>
      </w:pPr>
      <w:r>
        <w:t xml:space="preserve">In cases in which a sequence of events is relevant or helpful to deciding any issue presented, the parties shall prepare a stipulated demonstrative that sets out the timeline of these events. If any element of this timeline is disputed, the demonstrative should so indicate. </w:t>
      </w:r>
    </w:p>
    <w:p w14:paraId="292ED48C" w14:textId="77777777" w:rsidR="007A5D6B" w:rsidRDefault="007A5D6B" w:rsidP="007A5D6B">
      <w:pPr>
        <w:pStyle w:val="ListParagraph"/>
        <w:ind w:left="375"/>
      </w:pPr>
    </w:p>
    <w:p w14:paraId="049CBB7B" w14:textId="77777777" w:rsidR="007A5D6B" w:rsidRDefault="007A5D6B" w:rsidP="007A5D6B">
      <w:pPr>
        <w:pStyle w:val="ListParagraph"/>
        <w:numPr>
          <w:ilvl w:val="0"/>
          <w:numId w:val="26"/>
        </w:numPr>
        <w:ind w:left="375"/>
      </w:pPr>
      <w:r>
        <w:t xml:space="preserve">The parties are also encouraged to submit similar demonstrative aids for reference </w:t>
      </w:r>
      <w:proofErr w:type="gramStart"/>
      <w:r>
        <w:t>during the course of</w:t>
      </w:r>
      <w:proofErr w:type="gramEnd"/>
      <w:r>
        <w:t xml:space="preserve"> their presentations if such would assist the court or the jury.  </w:t>
      </w:r>
    </w:p>
    <w:p w14:paraId="0BD10F24" w14:textId="77777777" w:rsidR="007A5D6B" w:rsidRDefault="007A5D6B" w:rsidP="007A5D6B">
      <w:pPr>
        <w:pStyle w:val="ListParagraph"/>
        <w:ind w:left="375"/>
      </w:pPr>
    </w:p>
    <w:p w14:paraId="6E3E870E" w14:textId="77777777" w:rsidR="007A5D6B" w:rsidRPr="00935361" w:rsidRDefault="007A5D6B" w:rsidP="007A5D6B">
      <w:pPr>
        <w:pStyle w:val="ListParagraph"/>
        <w:numPr>
          <w:ilvl w:val="0"/>
          <w:numId w:val="26"/>
        </w:numPr>
        <w:ind w:left="375"/>
      </w:pPr>
      <w:r>
        <w:t xml:space="preserve">The parties should provide three total copies of any demonstrative </w:t>
      </w:r>
      <w:proofErr w:type="gramStart"/>
      <w:r>
        <w:t>aid, unless</w:t>
      </w:r>
      <w:proofErr w:type="gramEnd"/>
      <w:r>
        <w:t xml:space="preserve"> it is prohibitively expensive or difficult to make copies of a particular demonstrative aid. Demonstrative </w:t>
      </w:r>
      <w:proofErr w:type="gramStart"/>
      <w:r>
        <w:t>aids</w:t>
      </w:r>
      <w:proofErr w:type="gramEnd"/>
      <w:r>
        <w:t xml:space="preserve"> will not be provided to the jury during its deliberations, unless otherwise ordered.</w:t>
      </w:r>
    </w:p>
    <w:p w14:paraId="0B2728C7" w14:textId="292D975D" w:rsidR="007A5D6B" w:rsidRDefault="007A5D6B" w:rsidP="00276DF7">
      <w:pPr>
        <w:pStyle w:val="B"/>
      </w:pPr>
    </w:p>
    <w:p w14:paraId="117F645F" w14:textId="542B1D50" w:rsidR="00C418CC" w:rsidRPr="00574017" w:rsidRDefault="007A5D6B" w:rsidP="00276DF7">
      <w:pPr>
        <w:pStyle w:val="B"/>
      </w:pPr>
      <w:r>
        <w:tab/>
      </w:r>
      <w:bookmarkStart w:id="24" w:name="_Toc132896282"/>
      <w:r w:rsidRPr="00574017">
        <w:t>E</w:t>
      </w:r>
      <w:r w:rsidR="00DB4025" w:rsidRPr="00574017">
        <w:t>.   Witness Lists</w:t>
      </w:r>
      <w:bookmarkEnd w:id="24"/>
      <w:r w:rsidR="00DB4025" w:rsidRPr="00574017">
        <w:t xml:space="preserve"> </w:t>
      </w:r>
      <w:r w:rsidR="00DB4025" w:rsidRPr="00574017">
        <w:fldChar w:fldCharType="begin"/>
      </w:r>
      <w:r w:rsidR="00DB4025" w:rsidRPr="00574017">
        <w:instrText>tc "D.   Witness Lists " \l 2</w:instrText>
      </w:r>
      <w:r w:rsidR="00DB4025" w:rsidRPr="00574017">
        <w:fldChar w:fldCharType="end"/>
      </w:r>
    </w:p>
    <w:p w14:paraId="4DA3DA0D" w14:textId="77777777" w:rsidR="00574017" w:rsidRDefault="00574017" w:rsidP="00574017">
      <w:pPr>
        <w:tabs>
          <w:tab w:val="left" w:pos="901"/>
        </w:tabs>
      </w:pPr>
    </w:p>
    <w:p w14:paraId="27DD5242" w14:textId="7115175D" w:rsidR="00D54A76" w:rsidRPr="00C20851" w:rsidRDefault="0026046B" w:rsidP="00574017">
      <w:pPr>
        <w:pStyle w:val="ListParagraph"/>
        <w:numPr>
          <w:ilvl w:val="0"/>
          <w:numId w:val="7"/>
        </w:numPr>
        <w:tabs>
          <w:tab w:val="left" w:pos="901"/>
        </w:tabs>
      </w:pPr>
      <w:r w:rsidRPr="00C20851">
        <w:rPr>
          <w:u w:val="single"/>
        </w:rPr>
        <w:t>When to File</w:t>
      </w:r>
      <w:r w:rsidRPr="00C20851">
        <w:t xml:space="preserve">. </w:t>
      </w:r>
      <w:r w:rsidR="00DB4025" w:rsidRPr="00C20851">
        <w:t xml:space="preserve"> For motions hearings, witne</w:t>
      </w:r>
      <w:r w:rsidR="00234578" w:rsidRPr="00C20851">
        <w:t>ss lists should be filed via CM/</w:t>
      </w:r>
      <w:r w:rsidR="00DB4025" w:rsidRPr="00C20851">
        <w:t xml:space="preserve">ECF </w:t>
      </w:r>
      <w:r w:rsidR="007A5D6B" w:rsidRPr="00C20851">
        <w:rPr>
          <w:b/>
        </w:rPr>
        <w:t xml:space="preserve">two </w:t>
      </w:r>
      <w:r w:rsidR="00DB4025" w:rsidRPr="00C20851">
        <w:rPr>
          <w:b/>
        </w:rPr>
        <w:t>business days before the hearing</w:t>
      </w:r>
      <w:r w:rsidR="00B86043" w:rsidRPr="00C20851">
        <w:t>.</w:t>
      </w:r>
      <w:r w:rsidR="00DB4025" w:rsidRPr="00C20851">
        <w:t xml:space="preserve"> </w:t>
      </w:r>
      <w:r w:rsidR="007A5D6B" w:rsidRPr="00C20851">
        <w:t xml:space="preserve">For trials, </w:t>
      </w:r>
      <w:r w:rsidR="00C20851">
        <w:t xml:space="preserve">the </w:t>
      </w:r>
      <w:r w:rsidR="007A5D6B" w:rsidRPr="00C20851">
        <w:t xml:space="preserve">parties shall file their final witness lists via CM/ECF </w:t>
      </w:r>
      <w:r w:rsidR="007A5D6B" w:rsidRPr="00C20851">
        <w:rPr>
          <w:b/>
        </w:rPr>
        <w:t>no later than seven days before the Trial Preparation Conference</w:t>
      </w:r>
      <w:r w:rsidR="007A5D6B" w:rsidRPr="00C20851">
        <w:t>.</w:t>
      </w:r>
      <w:r w:rsidR="00574017" w:rsidRPr="00C20851">
        <w:t xml:space="preserve"> These requirements apply to a defendant if he or she has identified witnesses for the hearing or trial.</w:t>
      </w:r>
    </w:p>
    <w:p w14:paraId="22BF41B1" w14:textId="77777777" w:rsidR="007A5D6B" w:rsidRPr="00C20851" w:rsidRDefault="007A5D6B" w:rsidP="007A5D6B">
      <w:pPr>
        <w:pStyle w:val="ListParagraph"/>
        <w:tabs>
          <w:tab w:val="left" w:pos="901"/>
        </w:tabs>
        <w:ind w:left="375"/>
      </w:pPr>
    </w:p>
    <w:p w14:paraId="069E0C99" w14:textId="6AB81011" w:rsidR="000C4AA0" w:rsidRDefault="0026046B" w:rsidP="00CC15E9">
      <w:pPr>
        <w:pStyle w:val="ListParagraph"/>
        <w:numPr>
          <w:ilvl w:val="0"/>
          <w:numId w:val="7"/>
        </w:numPr>
        <w:tabs>
          <w:tab w:val="left" w:pos="901"/>
        </w:tabs>
      </w:pPr>
      <w:r w:rsidRPr="00C20851">
        <w:rPr>
          <w:u w:val="single"/>
        </w:rPr>
        <w:t>Format</w:t>
      </w:r>
      <w:r w:rsidRPr="00C20851">
        <w:t xml:space="preserve">. </w:t>
      </w:r>
      <w:r w:rsidR="00DB4025" w:rsidRPr="00C20851">
        <w:t xml:space="preserve"> </w:t>
      </w:r>
      <w:r w:rsidR="00C20851">
        <w:t>The p</w:t>
      </w:r>
      <w:r w:rsidR="007A5D6B" w:rsidRPr="00C20851">
        <w:t>arties should use the form Witness List available on my website. It should list the witnesses to be called by each party in its case in chief and set forth the best estimate of the time required for that witness for direct examination. It should also include potential rebuttal witnesses. This witness list is counsel’s representation, upon which opposing counsel may</w:t>
      </w:r>
      <w:r w:rsidR="007A5D6B" w:rsidRPr="007A5D6B">
        <w:t xml:space="preserve"> rely, that the witnesses listed will be present and available for testimony. The witness list should note any testimony that is expected to occur via video teleconferencing, but such testimony will not be permitted, unless a related motion is made and granted. The witness list must include witnesses whose testimony is to be presented by way of deposition.</w:t>
      </w:r>
    </w:p>
    <w:p w14:paraId="7855F5A3" w14:textId="77777777" w:rsidR="000C4AA0" w:rsidRDefault="000C4AA0" w:rsidP="000C4AA0">
      <w:pPr>
        <w:pStyle w:val="ListParagraph"/>
      </w:pPr>
    </w:p>
    <w:p w14:paraId="70A97C6D" w14:textId="43513FEC" w:rsidR="00C418CC" w:rsidRPr="00935361" w:rsidRDefault="000C4AA0" w:rsidP="000C4AA0">
      <w:pPr>
        <w:pStyle w:val="ListParagraph"/>
        <w:numPr>
          <w:ilvl w:val="0"/>
          <w:numId w:val="7"/>
        </w:numPr>
      </w:pPr>
      <w:r w:rsidRPr="00FA6A19">
        <w:rPr>
          <w:u w:val="single"/>
        </w:rPr>
        <w:t>Witness Sequestration</w:t>
      </w:r>
      <w:r w:rsidRPr="00FA6A19">
        <w:t>. Upon motion,</w:t>
      </w:r>
      <w:r>
        <w:t xml:space="preserve"> </w:t>
      </w:r>
      <w:r w:rsidRPr="00FA6A19">
        <w:t>witnesses will be sequestered until a particular witness’s testimony is complete. Each party may retain one advisory witness</w:t>
      </w:r>
      <w:r>
        <w:t xml:space="preserve"> throughout the trial</w:t>
      </w:r>
      <w:r w:rsidRPr="00FA6A19">
        <w:t>.</w:t>
      </w:r>
      <w:r>
        <w:t xml:space="preserve"> If an expert witness’s testimony is based in part on observations at trial, the need for the witness’s presence must be disclosed </w:t>
      </w:r>
      <w:proofErr w:type="gramStart"/>
      <w:r>
        <w:t>not</w:t>
      </w:r>
      <w:proofErr w:type="gramEnd"/>
      <w:r>
        <w:t xml:space="preserve"> later than the Trial Preparation Conference.</w:t>
      </w:r>
      <w:r w:rsidR="00DB4025" w:rsidRPr="00935361">
        <w:tab/>
      </w:r>
    </w:p>
    <w:p w14:paraId="31174242" w14:textId="77777777" w:rsidR="00E42AA8" w:rsidRDefault="00DB4025" w:rsidP="00234578">
      <w:pPr>
        <w:tabs>
          <w:tab w:val="left" w:pos="901"/>
        </w:tabs>
        <w:rPr>
          <w:b/>
          <w:bCs/>
        </w:rPr>
      </w:pPr>
      <w:r w:rsidRPr="00935361">
        <w:rPr>
          <w:b/>
          <w:bCs/>
        </w:rPr>
        <w:tab/>
      </w:r>
    </w:p>
    <w:p w14:paraId="64559DBD" w14:textId="0124E4F4" w:rsidR="00234578" w:rsidRDefault="00CC15E9" w:rsidP="00276DF7">
      <w:pPr>
        <w:pStyle w:val="B"/>
      </w:pPr>
      <w:r>
        <w:tab/>
      </w:r>
      <w:bookmarkStart w:id="25" w:name="_Toc132896283"/>
      <w:r w:rsidR="007A5D6B">
        <w:t>F</w:t>
      </w:r>
      <w:r w:rsidR="00DB4025" w:rsidRPr="00935361">
        <w:t>.  Depositions</w:t>
      </w:r>
      <w:bookmarkEnd w:id="25"/>
      <w:r w:rsidR="00DB4025" w:rsidRPr="00935361">
        <w:t xml:space="preserve"> </w:t>
      </w:r>
      <w:r w:rsidR="00DB4025" w:rsidRPr="00935361">
        <w:fldChar w:fldCharType="begin"/>
      </w:r>
      <w:r w:rsidR="00DB4025" w:rsidRPr="00935361">
        <w:instrText>tc "E.  Depositions " \l 2</w:instrText>
      </w:r>
      <w:r w:rsidR="00DB4025" w:rsidRPr="00935361">
        <w:fldChar w:fldCharType="end"/>
      </w:r>
      <w:r w:rsidR="00DB4025" w:rsidRPr="00935361">
        <w:tab/>
      </w:r>
      <w:r w:rsidR="00DB4025" w:rsidRPr="00935361">
        <w:tab/>
      </w:r>
      <w:r w:rsidR="00DB4025" w:rsidRPr="00935361">
        <w:tab/>
      </w:r>
      <w:r w:rsidR="00DB4025" w:rsidRPr="00935361">
        <w:tab/>
      </w:r>
      <w:r w:rsidR="00DB4025" w:rsidRPr="00935361">
        <w:tab/>
      </w:r>
      <w:r w:rsidR="00DB4025" w:rsidRPr="00935361">
        <w:tab/>
      </w:r>
      <w:r w:rsidR="00DB4025" w:rsidRPr="00935361">
        <w:tab/>
      </w:r>
      <w:r w:rsidR="00DB4025" w:rsidRPr="00935361">
        <w:tab/>
      </w:r>
      <w:r w:rsidR="00DB4025" w:rsidRPr="00935361">
        <w:tab/>
      </w:r>
    </w:p>
    <w:p w14:paraId="43914B9A" w14:textId="77777777" w:rsidR="00234578" w:rsidRDefault="00234578" w:rsidP="00234578">
      <w:pPr>
        <w:tabs>
          <w:tab w:val="left" w:pos="901"/>
        </w:tabs>
      </w:pPr>
    </w:p>
    <w:p w14:paraId="380E3B06" w14:textId="4D5760F9" w:rsidR="00234578" w:rsidRDefault="00234578" w:rsidP="00BF4CA0">
      <w:pPr>
        <w:pStyle w:val="ListParagraph"/>
        <w:numPr>
          <w:ilvl w:val="0"/>
          <w:numId w:val="8"/>
        </w:numPr>
      </w:pPr>
      <w:r>
        <w:t xml:space="preserve">Together with </w:t>
      </w:r>
      <w:proofErr w:type="gramStart"/>
      <w:r>
        <w:t>Federal</w:t>
      </w:r>
      <w:proofErr w:type="gramEnd"/>
      <w:r>
        <w:t xml:space="preserve"> Rule of Criminal Procedure</w:t>
      </w:r>
      <w:r w:rsidR="00DB4025" w:rsidRPr="00935361">
        <w:t xml:space="preserve"> 15, this practice standard governs the use of depositions in criminal proceedings</w:t>
      </w:r>
      <w:r w:rsidR="00F153A7">
        <w:t>.</w:t>
      </w:r>
    </w:p>
    <w:p w14:paraId="14FB141F" w14:textId="77777777" w:rsidR="00234578" w:rsidRDefault="00234578" w:rsidP="00234578">
      <w:pPr>
        <w:tabs>
          <w:tab w:val="left" w:pos="901"/>
        </w:tabs>
      </w:pPr>
    </w:p>
    <w:p w14:paraId="779B637C" w14:textId="77777777" w:rsidR="00F153A7" w:rsidRDefault="00F153A7" w:rsidP="00F153A7">
      <w:pPr>
        <w:pStyle w:val="ListParagraph"/>
        <w:numPr>
          <w:ilvl w:val="0"/>
          <w:numId w:val="8"/>
        </w:numPr>
      </w:pPr>
      <w:r>
        <w:t xml:space="preserve">At the beginning of a hearing or trial, a party shall deliver to the courtroom </w:t>
      </w:r>
      <w:proofErr w:type="gramStart"/>
      <w:r>
        <w:t>deputy</w:t>
      </w:r>
      <w:proofErr w:type="gramEnd"/>
    </w:p>
    <w:p w14:paraId="1F447207" w14:textId="77777777" w:rsidR="00F153A7" w:rsidRDefault="00F153A7" w:rsidP="00F153A7">
      <w:pPr>
        <w:pStyle w:val="ListParagraph"/>
        <w:ind w:left="375"/>
      </w:pPr>
      <w:r>
        <w:lastRenderedPageBreak/>
        <w:t xml:space="preserve">the original transcripts of all depositions the party intends to or may use, whether for impeachment or otherwise. </w:t>
      </w:r>
    </w:p>
    <w:p w14:paraId="68ACC60F" w14:textId="77777777" w:rsidR="00F153A7" w:rsidRDefault="00F153A7" w:rsidP="00F153A7">
      <w:pPr>
        <w:pStyle w:val="ListParagraph"/>
        <w:tabs>
          <w:tab w:val="left" w:pos="901"/>
        </w:tabs>
        <w:ind w:left="375"/>
      </w:pPr>
    </w:p>
    <w:p w14:paraId="6FF0F5BC" w14:textId="77777777" w:rsidR="00F153A7" w:rsidRDefault="00F153A7" w:rsidP="00F153A7">
      <w:pPr>
        <w:pStyle w:val="ListParagraph"/>
        <w:numPr>
          <w:ilvl w:val="0"/>
          <w:numId w:val="8"/>
        </w:numPr>
      </w:pPr>
      <w:r>
        <w:t xml:space="preserve">For depositions to be used at a hearing, counsel shall exchange </w:t>
      </w:r>
      <w:r w:rsidRPr="00D60A9A">
        <w:t>with each other their designation</w:t>
      </w:r>
      <w:r>
        <w:t>s</w:t>
      </w:r>
      <w:r w:rsidRPr="00D60A9A">
        <w:t xml:space="preserve"> of anticipated deposition and</w:t>
      </w:r>
      <w:r>
        <w:t xml:space="preserve"> videotape deposition testimony </w:t>
      </w:r>
      <w:r w:rsidRPr="00C2711B">
        <w:rPr>
          <w:b/>
        </w:rPr>
        <w:t xml:space="preserve">at least </w:t>
      </w:r>
      <w:r>
        <w:rPr>
          <w:b/>
        </w:rPr>
        <w:t>seven</w:t>
      </w:r>
      <w:r w:rsidRPr="00C2711B">
        <w:rPr>
          <w:b/>
        </w:rPr>
        <w:t xml:space="preserve"> days before the hearing</w:t>
      </w:r>
      <w:r>
        <w:t>.</w:t>
      </w:r>
      <w:r w:rsidRPr="00D60A9A">
        <w:t xml:space="preserve"> Objections shall be filed </w:t>
      </w:r>
      <w:r w:rsidRPr="00052CFD">
        <w:rPr>
          <w:b/>
        </w:rPr>
        <w:t>at least</w:t>
      </w:r>
      <w:r>
        <w:t xml:space="preserve"> </w:t>
      </w:r>
      <w:r w:rsidRPr="00052CFD">
        <w:rPr>
          <w:b/>
        </w:rPr>
        <w:t>two business days before the hearing</w:t>
      </w:r>
      <w:r>
        <w:t>. If objections are made</w:t>
      </w:r>
      <w:r w:rsidRPr="00F249F7">
        <w:t xml:space="preserve">, the offering party should provide the court with a notebook containing </w:t>
      </w:r>
      <w:r>
        <w:t>the</w:t>
      </w:r>
      <w:r w:rsidRPr="00F249F7">
        <w:t xml:space="preserve"> deposition transcripts with tabs that identify the relevant testimony</w:t>
      </w:r>
      <w:r w:rsidRPr="00F249F7">
        <w:rPr>
          <w:b/>
          <w:bCs/>
        </w:rPr>
        <w:t xml:space="preserve"> at least two business days before the hearing</w:t>
      </w:r>
      <w:r w:rsidRPr="00F249F7">
        <w:t>.</w:t>
      </w:r>
    </w:p>
    <w:p w14:paraId="64CB15EE" w14:textId="77777777" w:rsidR="00F153A7" w:rsidRDefault="00F153A7" w:rsidP="00F153A7">
      <w:pPr>
        <w:pStyle w:val="ListParagraph"/>
        <w:ind w:left="375"/>
      </w:pPr>
    </w:p>
    <w:p w14:paraId="264705BC" w14:textId="23760D6C" w:rsidR="00F153A7" w:rsidRPr="00F153A7" w:rsidRDefault="00F153A7" w:rsidP="00F153A7">
      <w:pPr>
        <w:pStyle w:val="ListParagraph"/>
        <w:numPr>
          <w:ilvl w:val="0"/>
          <w:numId w:val="8"/>
        </w:numPr>
      </w:pPr>
      <w:r>
        <w:t xml:space="preserve">If the parties intend to offer deposition testimony in lieu of a live witness at trial, counsel shall exchange </w:t>
      </w:r>
      <w:bookmarkStart w:id="26" w:name="_Hlk534186636"/>
      <w:r>
        <w:t xml:space="preserve">with each other their designations of anticipated deposition and video deposition testimony. </w:t>
      </w:r>
      <w:bookmarkEnd w:id="26"/>
      <w:r>
        <w:t xml:space="preserve">After the original exchange, counsel shall </w:t>
      </w:r>
      <w:bookmarkStart w:id="27" w:name="_Hlk132281427"/>
      <w:r>
        <w:t xml:space="preserve">notify </w:t>
      </w:r>
      <w:proofErr w:type="gramStart"/>
      <w:r>
        <w:t>opposing</w:t>
      </w:r>
      <w:proofErr w:type="gramEnd"/>
      <w:r>
        <w:t xml:space="preserve"> counsel of any counter-designated deposition testimony, exchange objections to all designated testimony, and make a good-faith attempt to resolve such objections. </w:t>
      </w:r>
      <w:bookmarkEnd w:id="27"/>
      <w:r w:rsidRPr="00935361">
        <w:t>Objections to any portion of a proposed deposition</w:t>
      </w:r>
      <w:r>
        <w:t>, including a videotaped deposition,</w:t>
      </w:r>
      <w:r w:rsidRPr="00935361">
        <w:t xml:space="preserve"> shall be filed</w:t>
      </w:r>
      <w:r>
        <w:t xml:space="preserve"> </w:t>
      </w:r>
      <w:r w:rsidRPr="00F153A7">
        <w:rPr>
          <w:b/>
          <w:bCs/>
        </w:rPr>
        <w:t>at least seven days before the Trial Preparation Conference</w:t>
      </w:r>
      <w:r>
        <w:t xml:space="preserve">. </w:t>
      </w:r>
      <w:r w:rsidRPr="00935361">
        <w:t>Any objectionable portion of the deposition shall be identified with specif</w:t>
      </w:r>
      <w:r>
        <w:t xml:space="preserve">icity, e.g., by page and line. The </w:t>
      </w:r>
      <w:r w:rsidRPr="00F6008F">
        <w:t xml:space="preserve">parties shall </w:t>
      </w:r>
      <w:r>
        <w:t xml:space="preserve">also </w:t>
      </w:r>
      <w:r w:rsidRPr="00F6008F">
        <w:t>submit the transcript</w:t>
      </w:r>
      <w:r>
        <w:t>(s)</w:t>
      </w:r>
      <w:r w:rsidRPr="00F6008F">
        <w:t xml:space="preserve"> of the d</w:t>
      </w:r>
      <w:r>
        <w:t xml:space="preserve">esignated deposition testimony </w:t>
      </w:r>
      <w:r w:rsidRPr="00E200DB">
        <w:t xml:space="preserve">to my chambers at </w:t>
      </w:r>
      <w:hyperlink r:id="rId17" w:history="1">
        <w:r w:rsidRPr="00625314">
          <w:rPr>
            <w:rStyle w:val="Hyperlink"/>
          </w:rPr>
          <w:t>Kane_Chambers@cod.uscourts.gov</w:t>
        </w:r>
      </w:hyperlink>
      <w:r w:rsidRPr="00F153A7">
        <w:rPr>
          <w:b/>
          <w:bCs/>
        </w:rPr>
        <w:t xml:space="preserve"> </w:t>
      </w:r>
      <w:r>
        <w:t>before the Trial Preparation Conference. In the transcript(s), the Government’s</w:t>
      </w:r>
      <w:r w:rsidRPr="002735F4">
        <w:t xml:space="preserve"> designations</w:t>
      </w:r>
      <w:r>
        <w:t xml:space="preserve"> should be</w:t>
      </w:r>
      <w:r w:rsidRPr="002735F4">
        <w:t xml:space="preserve"> </w:t>
      </w:r>
      <w:r>
        <w:t>highlighted in yellow, defendant’</w:t>
      </w:r>
      <w:r w:rsidRPr="002735F4">
        <w:t xml:space="preserve">s designations </w:t>
      </w:r>
      <w:r>
        <w:t xml:space="preserve">should be </w:t>
      </w:r>
      <w:r w:rsidRPr="002735F4">
        <w:t>highlighted in blue</w:t>
      </w:r>
      <w:r>
        <w:t xml:space="preserve">, and testimony that is the subject of an objection should be </w:t>
      </w:r>
      <w:r w:rsidRPr="00F6008F">
        <w:t>highlighted in red</w:t>
      </w:r>
      <w:r>
        <w:t xml:space="preserve">. </w:t>
      </w:r>
      <w:r w:rsidRPr="00255093">
        <w:t xml:space="preserve">I will make every effort to resolve objections </w:t>
      </w:r>
      <w:r>
        <w:t xml:space="preserve">at the Trial Preparation Conference </w:t>
      </w:r>
      <w:r w:rsidRPr="00255093">
        <w:t>to speed things along and to facilitate any necessary redaction.</w:t>
      </w:r>
    </w:p>
    <w:p w14:paraId="49BFAA0D" w14:textId="77777777" w:rsidR="00234578" w:rsidRDefault="00234578" w:rsidP="00234578">
      <w:pPr>
        <w:pStyle w:val="ListParagraph"/>
        <w:tabs>
          <w:tab w:val="left" w:pos="901"/>
        </w:tabs>
        <w:ind w:left="375"/>
      </w:pPr>
    </w:p>
    <w:p w14:paraId="58EB960E" w14:textId="77777777" w:rsidR="00234578" w:rsidRDefault="00DB4025" w:rsidP="00234578">
      <w:pPr>
        <w:pStyle w:val="ListParagraph"/>
        <w:numPr>
          <w:ilvl w:val="0"/>
          <w:numId w:val="8"/>
        </w:numPr>
        <w:tabs>
          <w:tab w:val="left" w:pos="901"/>
        </w:tabs>
      </w:pPr>
      <w:r w:rsidRPr="00935361">
        <w:t>For jury trials, parties shall provide a person to read the deposition answers.</w:t>
      </w:r>
    </w:p>
    <w:p w14:paraId="60E86F0D" w14:textId="77777777" w:rsidR="00234578" w:rsidRDefault="00234578" w:rsidP="00234578">
      <w:pPr>
        <w:pStyle w:val="ListParagraph"/>
      </w:pPr>
    </w:p>
    <w:p w14:paraId="75519C60" w14:textId="5BE6222B" w:rsidR="00301757" w:rsidRPr="00905664" w:rsidRDefault="00DB4025" w:rsidP="00905664">
      <w:pPr>
        <w:pStyle w:val="ListParagraph"/>
        <w:numPr>
          <w:ilvl w:val="0"/>
          <w:numId w:val="8"/>
        </w:numPr>
        <w:tabs>
          <w:tab w:val="left" w:pos="901"/>
        </w:tabs>
      </w:pPr>
      <w:r w:rsidRPr="00935361">
        <w:t>For bench trials</w:t>
      </w:r>
      <w:r w:rsidR="00BF33C3">
        <w:t>,</w:t>
      </w:r>
      <w:r w:rsidRPr="00935361">
        <w:t xml:space="preserve"> depositions will not </w:t>
      </w:r>
      <w:r w:rsidR="00B86043">
        <w:t xml:space="preserve">usually be read in open court. </w:t>
      </w:r>
      <w:r w:rsidRPr="00935361">
        <w:t xml:space="preserve">Instead, </w:t>
      </w:r>
      <w:r w:rsidR="006F1CF3">
        <w:t>I</w:t>
      </w:r>
      <w:r w:rsidRPr="00935361">
        <w:t xml:space="preserve"> will read them in chamb</w:t>
      </w:r>
      <w:r w:rsidR="00B86043">
        <w:t>ers in any requested seque</w:t>
      </w:r>
      <w:r w:rsidR="00BF33C3">
        <w:t xml:space="preserve">nce. </w:t>
      </w:r>
      <w:r w:rsidR="00BF33C3" w:rsidRPr="006F1CF3">
        <w:t>T</w:t>
      </w:r>
      <w:r w:rsidRPr="006F1CF3">
        <w:t xml:space="preserve">he offering party shall provide </w:t>
      </w:r>
      <w:r w:rsidR="00BF33C3" w:rsidRPr="006F1CF3">
        <w:t>the</w:t>
      </w:r>
      <w:r w:rsidRPr="006F1CF3">
        <w:t xml:space="preserve"> relevant deposition transcript </w:t>
      </w:r>
      <w:r w:rsidR="00BF33C3" w:rsidRPr="006F1CF3">
        <w:t>as an exhibit with its</w:t>
      </w:r>
      <w:r w:rsidRPr="006F1CF3">
        <w:t xml:space="preserve"> designated portions highlighted</w:t>
      </w:r>
      <w:r w:rsidR="00BF33C3" w:rsidRPr="006F1CF3">
        <w:t xml:space="preserve">. If both parties seek to use portions of the same deposition transcript, they shall confer </w:t>
      </w:r>
      <w:proofErr w:type="gramStart"/>
      <w:r w:rsidR="00BF33C3" w:rsidRPr="006F1CF3">
        <w:t>beforehand</w:t>
      </w:r>
      <w:proofErr w:type="gramEnd"/>
      <w:r w:rsidR="00BF33C3" w:rsidRPr="006F1CF3">
        <w:t xml:space="preserve"> and the exhi</w:t>
      </w:r>
      <w:r w:rsidR="00750C1D">
        <w:t>bit provided shall contain the G</w:t>
      </w:r>
      <w:r w:rsidR="00BF33C3" w:rsidRPr="006F1CF3">
        <w:t>overnment’s portions highlighted</w:t>
      </w:r>
      <w:r w:rsidRPr="006F1CF3">
        <w:t xml:space="preserve"> in yellow and the defendant’s in blue.</w:t>
      </w:r>
    </w:p>
    <w:p w14:paraId="43B3823A" w14:textId="77777777" w:rsidR="00301757" w:rsidRPr="00935361" w:rsidRDefault="00301757">
      <w:pPr>
        <w:tabs>
          <w:tab w:val="left" w:pos="901"/>
        </w:tabs>
        <w:rPr>
          <w:b/>
          <w:bCs/>
        </w:rPr>
      </w:pPr>
    </w:p>
    <w:p w14:paraId="2FD3C329" w14:textId="6DD688E6" w:rsidR="00C418CC" w:rsidRPr="00935361" w:rsidRDefault="00755857" w:rsidP="00276DF7">
      <w:pPr>
        <w:pStyle w:val="B"/>
      </w:pPr>
      <w:r>
        <w:tab/>
      </w:r>
      <w:bookmarkStart w:id="28" w:name="_Toc132896284"/>
      <w:r w:rsidR="007A5D6B">
        <w:t>G</w:t>
      </w:r>
      <w:r w:rsidR="00DB4025" w:rsidRPr="00935361">
        <w:t xml:space="preserve">. </w:t>
      </w:r>
      <w:r w:rsidR="00DA63B9">
        <w:t xml:space="preserve"> Special Equipment (Audio/Video</w:t>
      </w:r>
      <w:r w:rsidR="00DB4025" w:rsidRPr="00935361">
        <w:fldChar w:fldCharType="begin"/>
      </w:r>
      <w:r w:rsidR="00DB4025" w:rsidRPr="00935361">
        <w:instrText>tc "</w:instrText>
      </w:r>
      <w:r w:rsidR="00DB4025" w:rsidRPr="00935361">
        <w:tab/>
        <w:instrText>G.  Special Equipment (Audio/Video " \l 2</w:instrText>
      </w:r>
      <w:r w:rsidR="00DB4025" w:rsidRPr="00935361">
        <w:fldChar w:fldCharType="end"/>
      </w:r>
      <w:r w:rsidR="00DB4025" w:rsidRPr="00935361">
        <w:t>)</w:t>
      </w:r>
      <w:bookmarkEnd w:id="28"/>
      <w:r w:rsidR="00DB4025" w:rsidRPr="00935361">
        <w:tab/>
      </w:r>
      <w:r w:rsidR="00DB4025" w:rsidRPr="00935361">
        <w:tab/>
      </w:r>
      <w:r w:rsidR="00DB4025" w:rsidRPr="00935361">
        <w:tab/>
      </w:r>
      <w:r w:rsidR="00DB4025" w:rsidRPr="00935361">
        <w:tab/>
      </w:r>
      <w:r w:rsidR="00DB4025" w:rsidRPr="00935361">
        <w:tab/>
      </w:r>
      <w:r w:rsidR="00DB4025" w:rsidRPr="00935361">
        <w:tab/>
      </w:r>
    </w:p>
    <w:p w14:paraId="69F2D2F5" w14:textId="77777777" w:rsidR="00C418CC" w:rsidRPr="00935361" w:rsidRDefault="00C418CC">
      <w:pPr>
        <w:tabs>
          <w:tab w:val="left" w:pos="901"/>
        </w:tabs>
      </w:pPr>
    </w:p>
    <w:p w14:paraId="26C196F0" w14:textId="77777777" w:rsidR="00F153A7" w:rsidRPr="00935361" w:rsidRDefault="00755857" w:rsidP="00F153A7">
      <w:r>
        <w:tab/>
      </w:r>
      <w:r w:rsidR="00F153A7" w:rsidRPr="00935361">
        <w:t xml:space="preserve">The court has audio-visual and other special equipment that may be used by the parties.  Notify my courtroom deputy, Bernique Abiakam at </w:t>
      </w:r>
      <w:hyperlink r:id="rId18" w:history="1">
        <w:r w:rsidR="00F153A7" w:rsidRPr="00625314">
          <w:rPr>
            <w:rStyle w:val="Hyperlink"/>
          </w:rPr>
          <w:t>Bernique_Abiakam@cod.uscourts.gov</w:t>
        </w:r>
      </w:hyperlink>
      <w:r w:rsidR="00F153A7" w:rsidRPr="00935361">
        <w:t xml:space="preserve">, no later than </w:t>
      </w:r>
      <w:r w:rsidR="00F153A7">
        <w:rPr>
          <w:b/>
          <w:bCs/>
        </w:rPr>
        <w:t>14</w:t>
      </w:r>
      <w:r w:rsidR="00F153A7" w:rsidRPr="00935361">
        <w:rPr>
          <w:b/>
          <w:bCs/>
        </w:rPr>
        <w:t xml:space="preserve"> days before a hearing or trial </w:t>
      </w:r>
      <w:r w:rsidR="00F153A7">
        <w:t xml:space="preserve">regarding use of </w:t>
      </w:r>
      <w:r w:rsidR="00F153A7" w:rsidRPr="00935361">
        <w:t>such equipment or</w:t>
      </w:r>
      <w:r w:rsidR="00F153A7">
        <w:t xml:space="preserve"> any request to bring</w:t>
      </w:r>
      <w:r w:rsidR="00F153A7" w:rsidRPr="00935361">
        <w:t xml:space="preserve"> your own equipment through security for use in the courtroom. You may schedule a time with Ms. Abiakam to visit the courtroom and run through your technology needs</w:t>
      </w:r>
      <w:r w:rsidR="00F153A7">
        <w:t>.</w:t>
      </w:r>
    </w:p>
    <w:p w14:paraId="13D45089" w14:textId="6BC839E5" w:rsidR="001974AF" w:rsidRDefault="001974AF" w:rsidP="00905664"/>
    <w:p w14:paraId="3BD6116F" w14:textId="77777777" w:rsidR="00C418CC" w:rsidRDefault="00C418CC" w:rsidP="006F6EBF">
      <w:pPr>
        <w:rPr>
          <w:b/>
          <w:bCs/>
        </w:rPr>
      </w:pPr>
    </w:p>
    <w:p w14:paraId="50AAED43" w14:textId="77777777" w:rsidR="00D71037" w:rsidRDefault="00D71037" w:rsidP="006F6EBF">
      <w:pPr>
        <w:rPr>
          <w:b/>
          <w:bCs/>
        </w:rPr>
      </w:pPr>
    </w:p>
    <w:p w14:paraId="316F8AA3" w14:textId="77777777" w:rsidR="00D71037" w:rsidRDefault="00D71037" w:rsidP="006F6EBF">
      <w:pPr>
        <w:rPr>
          <w:b/>
          <w:bCs/>
        </w:rPr>
      </w:pPr>
    </w:p>
    <w:p w14:paraId="06172CDF" w14:textId="77777777" w:rsidR="00CC1905" w:rsidRPr="00935361" w:rsidRDefault="00CC1905" w:rsidP="006F6EBF">
      <w:pPr>
        <w:rPr>
          <w:b/>
          <w:bCs/>
        </w:rPr>
      </w:pPr>
    </w:p>
    <w:p w14:paraId="42210D27" w14:textId="7B6326D5" w:rsidR="00C418CC" w:rsidRPr="00935361" w:rsidRDefault="00757CD1" w:rsidP="00276DF7">
      <w:pPr>
        <w:pStyle w:val="A0"/>
      </w:pPr>
      <w:bookmarkStart w:id="29" w:name="_Toc132896285"/>
      <w:r>
        <w:lastRenderedPageBreak/>
        <w:t>I</w:t>
      </w:r>
      <w:r w:rsidR="00DB4025" w:rsidRPr="00935361">
        <w:t>V.  TRIALS</w:t>
      </w:r>
      <w:bookmarkEnd w:id="29"/>
      <w:r w:rsidR="00DB4025" w:rsidRPr="00935361">
        <w:fldChar w:fldCharType="begin"/>
      </w:r>
      <w:r w:rsidR="00DB4025" w:rsidRPr="00935361">
        <w:instrText>tc "IV.  TRIALS"</w:instrText>
      </w:r>
      <w:r w:rsidR="00DB4025" w:rsidRPr="00935361">
        <w:fldChar w:fldCharType="end"/>
      </w:r>
    </w:p>
    <w:p w14:paraId="27B004B6" w14:textId="77777777" w:rsidR="00905664" w:rsidRPr="00935361" w:rsidRDefault="00905664" w:rsidP="006F6EBF">
      <w:pPr>
        <w:keepNext/>
      </w:pPr>
    </w:p>
    <w:p w14:paraId="39AE017B" w14:textId="73DB087C" w:rsidR="00C418CC" w:rsidRPr="00935361" w:rsidRDefault="00DB4025" w:rsidP="00276DF7">
      <w:pPr>
        <w:pStyle w:val="B"/>
      </w:pPr>
      <w:r w:rsidRPr="00935361">
        <w:tab/>
      </w:r>
      <w:bookmarkStart w:id="30" w:name="_Toc132896286"/>
      <w:r w:rsidRPr="00935361">
        <w:t>A.  Trial Preparation Conference</w:t>
      </w:r>
      <w:bookmarkEnd w:id="30"/>
      <w:r w:rsidRPr="00935361">
        <w:t xml:space="preserve">  </w:t>
      </w:r>
      <w:r w:rsidRPr="00935361">
        <w:fldChar w:fldCharType="begin"/>
      </w:r>
      <w:r w:rsidRPr="00935361">
        <w:instrText>tc "A.  Trial Preparation Conference  " \l 2</w:instrText>
      </w:r>
      <w:r w:rsidRPr="00935361">
        <w:fldChar w:fldCharType="end"/>
      </w:r>
    </w:p>
    <w:p w14:paraId="637BA3F3" w14:textId="77777777" w:rsidR="006F6EBF" w:rsidRDefault="006F6EBF" w:rsidP="006F6EBF">
      <w:pPr>
        <w:ind w:firstLine="720"/>
      </w:pPr>
    </w:p>
    <w:p w14:paraId="194D7A12" w14:textId="18B19B5E" w:rsidR="00C418CC" w:rsidRPr="00935361" w:rsidRDefault="00F153A7" w:rsidP="006F6EBF">
      <w:pPr>
        <w:ind w:firstLine="720"/>
      </w:pPr>
      <w:r>
        <w:t>T</w:t>
      </w:r>
      <w:r w:rsidRPr="00F153A7">
        <w:t>he parties will be directed to contact chambers to set the</w:t>
      </w:r>
      <w:r w:rsidR="00884E5F">
        <w:t xml:space="preserve"> Trial Preparation Conference and</w:t>
      </w:r>
      <w:r w:rsidRPr="00F153A7">
        <w:t xml:space="preserve"> </w:t>
      </w:r>
      <w:r>
        <w:t>trial date</w:t>
      </w:r>
      <w:r w:rsidR="00884E5F">
        <w:t>s</w:t>
      </w:r>
      <w:r w:rsidRPr="00F153A7">
        <w:t xml:space="preserve">. The court will issue an order confirming the </w:t>
      </w:r>
      <w:r>
        <w:t xml:space="preserve">dates </w:t>
      </w:r>
      <w:r w:rsidRPr="00F153A7">
        <w:t>and specifying deadlines for the tasks to be completed before</w:t>
      </w:r>
      <w:r w:rsidR="00884E5F">
        <w:t xml:space="preserve"> the Conference</w:t>
      </w:r>
      <w:r w:rsidRPr="00F153A7">
        <w:t>.</w:t>
      </w:r>
      <w:r>
        <w:t xml:space="preserve"> </w:t>
      </w:r>
      <w:r w:rsidR="00884E5F">
        <w:t>The</w:t>
      </w:r>
      <w:r w:rsidR="00884E5F" w:rsidRPr="00935361">
        <w:t xml:space="preserve"> Conference will be held approximately </w:t>
      </w:r>
      <w:r w:rsidR="00884E5F">
        <w:rPr>
          <w:b/>
          <w:bCs/>
        </w:rPr>
        <w:t xml:space="preserve">3 </w:t>
      </w:r>
      <w:r w:rsidR="00884E5F" w:rsidRPr="00935361">
        <w:rPr>
          <w:b/>
          <w:bCs/>
        </w:rPr>
        <w:t xml:space="preserve">to </w:t>
      </w:r>
      <w:r w:rsidR="00884E5F">
        <w:rPr>
          <w:b/>
          <w:bCs/>
        </w:rPr>
        <w:t>10</w:t>
      </w:r>
      <w:r w:rsidR="00884E5F" w:rsidRPr="00935361">
        <w:rPr>
          <w:b/>
          <w:bCs/>
        </w:rPr>
        <w:t xml:space="preserve"> days before trial</w:t>
      </w:r>
      <w:r w:rsidR="00884E5F">
        <w:t>.</w:t>
      </w:r>
      <w:r w:rsidR="00884E5F" w:rsidRPr="00935361">
        <w:t xml:space="preserve"> </w:t>
      </w:r>
      <w:r w:rsidR="00DB4025" w:rsidRPr="00AB7EE3">
        <w:rPr>
          <w:b/>
          <w:bCs/>
        </w:rPr>
        <w:t xml:space="preserve">Counsel who </w:t>
      </w:r>
      <w:r w:rsidR="00DA63B9" w:rsidRPr="00AB7EE3">
        <w:rPr>
          <w:b/>
          <w:bCs/>
        </w:rPr>
        <w:t>will try the case must attend</w:t>
      </w:r>
      <w:r w:rsidR="00884E5F">
        <w:rPr>
          <w:b/>
          <w:bCs/>
        </w:rPr>
        <w:t xml:space="preserve"> the Conference</w:t>
      </w:r>
      <w:r w:rsidR="00DA63B9">
        <w:t xml:space="preserve">. </w:t>
      </w:r>
    </w:p>
    <w:p w14:paraId="4C50C161" w14:textId="77777777" w:rsidR="00C418CC" w:rsidRPr="00935361" w:rsidRDefault="00C418CC">
      <w:pPr>
        <w:tabs>
          <w:tab w:val="left" w:pos="901"/>
        </w:tabs>
      </w:pPr>
    </w:p>
    <w:p w14:paraId="511792F5" w14:textId="482D5F18" w:rsidR="005B37C4" w:rsidRDefault="00884E5F" w:rsidP="00884E5F">
      <w:pPr>
        <w:pStyle w:val="B"/>
      </w:pPr>
      <w:r>
        <w:tab/>
      </w:r>
      <w:bookmarkStart w:id="31" w:name="_Toc132896287"/>
      <w:r>
        <w:t xml:space="preserve">B.  </w:t>
      </w:r>
      <w:r w:rsidR="00DB4025" w:rsidRPr="00935361">
        <w:t>Jury Instructions and Verdict Forms</w:t>
      </w:r>
      <w:bookmarkEnd w:id="31"/>
    </w:p>
    <w:p w14:paraId="106DB05A" w14:textId="77777777" w:rsidR="005B37C4" w:rsidRDefault="005B37C4" w:rsidP="005B37C4">
      <w:pPr>
        <w:pStyle w:val="ListParagraph"/>
        <w:tabs>
          <w:tab w:val="left" w:pos="901"/>
        </w:tabs>
        <w:ind w:left="735"/>
      </w:pPr>
    </w:p>
    <w:p w14:paraId="074D4F17" w14:textId="5B249256" w:rsidR="005B37C4" w:rsidRDefault="00884E5F" w:rsidP="00884E5F">
      <w:pPr>
        <w:pStyle w:val="ListParagraph"/>
        <w:numPr>
          <w:ilvl w:val="0"/>
          <w:numId w:val="9"/>
        </w:numPr>
        <w:tabs>
          <w:tab w:val="left" w:pos="720"/>
        </w:tabs>
      </w:pPr>
      <w:r w:rsidRPr="00935361">
        <w:t xml:space="preserve">I place </w:t>
      </w:r>
      <w:r>
        <w:t xml:space="preserve">great </w:t>
      </w:r>
      <w:r w:rsidRPr="00935361">
        <w:t xml:space="preserve">emphasis on the preparation of narrative instructions that clearly and accurately inform </w:t>
      </w:r>
      <w:r>
        <w:t>the jurors</w:t>
      </w:r>
      <w:r w:rsidRPr="00935361">
        <w:t xml:space="preserve"> of the law</w:t>
      </w:r>
      <w:r>
        <w:t xml:space="preserve"> that applies </w:t>
      </w:r>
      <w:proofErr w:type="gramStart"/>
      <w:r>
        <w:t>in a given</w:t>
      </w:r>
      <w:proofErr w:type="gramEnd"/>
      <w:r>
        <w:t xml:space="preserve"> case. </w:t>
      </w:r>
      <w:r w:rsidRPr="00935361">
        <w:t xml:space="preserve">Jury instructions and verdict forms will be submitted to the court, argued, revised, and approved </w:t>
      </w:r>
      <w:r w:rsidRPr="00884E5F">
        <w:rPr>
          <w:b/>
          <w:bCs/>
        </w:rPr>
        <w:t>before</w:t>
      </w:r>
      <w:r w:rsidRPr="00935361">
        <w:t xml:space="preserve"> trial begins. </w:t>
      </w:r>
      <w:r w:rsidRPr="001E54BB">
        <w:t xml:space="preserve">This practice allows counsel to refer to the instructions </w:t>
      </w:r>
      <w:r>
        <w:t xml:space="preserve">throughout the case. </w:t>
      </w:r>
      <w:r w:rsidRPr="001E54BB">
        <w:t xml:space="preserve">In my experience, the repeated use of </w:t>
      </w:r>
      <w:proofErr w:type="gramStart"/>
      <w:r w:rsidRPr="001E54BB">
        <w:t>the</w:t>
      </w:r>
      <w:r>
        <w:t xml:space="preserve"> </w:t>
      </w:r>
      <w:r w:rsidRPr="001E54BB">
        <w:t>instructions</w:t>
      </w:r>
      <w:proofErr w:type="gramEnd"/>
      <w:r w:rsidRPr="001E54BB">
        <w:t xml:space="preserve"> results in more efficient trials and informed decision</w:t>
      </w:r>
      <w:r>
        <w:t>-</w:t>
      </w:r>
      <w:r w:rsidRPr="001E54BB">
        <w:t>making by the jury</w:t>
      </w:r>
      <w:r>
        <w:t>.</w:t>
      </w:r>
    </w:p>
    <w:p w14:paraId="1FEFD82E" w14:textId="77777777" w:rsidR="00884E5F" w:rsidRDefault="00884E5F" w:rsidP="00884E5F">
      <w:pPr>
        <w:pStyle w:val="ListParagraph"/>
        <w:tabs>
          <w:tab w:val="left" w:pos="720"/>
        </w:tabs>
        <w:ind w:left="375"/>
      </w:pPr>
    </w:p>
    <w:p w14:paraId="3458E3B4" w14:textId="3F0E6ED6" w:rsidR="00884E5F" w:rsidRDefault="00884E5F" w:rsidP="009320CE">
      <w:pPr>
        <w:pStyle w:val="ListParagraph"/>
        <w:numPr>
          <w:ilvl w:val="0"/>
          <w:numId w:val="9"/>
        </w:numPr>
      </w:pPr>
      <w:r w:rsidRPr="0071223B">
        <w:rPr>
          <w:bCs/>
        </w:rPr>
        <w:t>T</w:t>
      </w:r>
      <w:r w:rsidRPr="007A285A">
        <w:t>he parties</w:t>
      </w:r>
      <w:r>
        <w:t xml:space="preserve"> will</w:t>
      </w:r>
      <w:r w:rsidRPr="007A285A">
        <w:t xml:space="preserve"> </w:t>
      </w:r>
      <w:r>
        <w:t xml:space="preserve">jointly </w:t>
      </w:r>
      <w:r w:rsidRPr="007A285A">
        <w:t>submit proposed jury instructions and verdict forms</w:t>
      </w:r>
      <w:r>
        <w:t xml:space="preserve"> </w:t>
      </w:r>
      <w:r w:rsidRPr="0071223B">
        <w:rPr>
          <w:b/>
          <w:bCs/>
        </w:rPr>
        <w:t>at least 21 days before the Trial Preparation Conference</w:t>
      </w:r>
      <w:r w:rsidRPr="00884E5F">
        <w:t>, or as otherwise directed in the order setting the Trial Preparation Conference</w:t>
      </w:r>
      <w:r>
        <w:t xml:space="preserve">. </w:t>
      </w:r>
      <w:r w:rsidRPr="00935361">
        <w:t xml:space="preserve">The parties shall consult and </w:t>
      </w:r>
      <w:r>
        <w:t xml:space="preserve">base </w:t>
      </w:r>
      <w:r w:rsidRPr="00935361">
        <w:t xml:space="preserve">their instructions on </w:t>
      </w:r>
      <w:r>
        <w:t>the “Sample Jury Instructions</w:t>
      </w:r>
      <w:r w:rsidRPr="00935361">
        <w:t>-</w:t>
      </w:r>
      <w:r>
        <w:t>Criminal</w:t>
      </w:r>
      <w:r w:rsidRPr="00935361">
        <w:t xml:space="preserve">” on </w:t>
      </w:r>
      <w:r>
        <w:t xml:space="preserve">my website. </w:t>
      </w:r>
      <w:r w:rsidRPr="00935361">
        <w:t>The jury instructions shall identify the source of the instruction and supporting authority, e.g.</w:t>
      </w:r>
      <w:r>
        <w:t>,</w:t>
      </w:r>
      <w:r w:rsidRPr="00935361">
        <w:t xml:space="preserve"> “Ju</w:t>
      </w:r>
      <w:r>
        <w:t>dge Kane’s Sample Instruction 2”</w:t>
      </w:r>
      <w:r w:rsidRPr="00935361">
        <w:t xml:space="preserve"> or “§ 103, Fed. Jury Practice, O’Malley, </w:t>
      </w:r>
      <w:proofErr w:type="spellStart"/>
      <w:r w:rsidRPr="00935361">
        <w:t>Grenig</w:t>
      </w:r>
      <w:proofErr w:type="spellEnd"/>
      <w:r w:rsidRPr="00935361">
        <w:t>, and Lee (</w:t>
      </w:r>
      <w:r w:rsidR="0071223B">
        <w:t>5th</w:t>
      </w:r>
      <w:r w:rsidRPr="00935361">
        <w:t xml:space="preserve"> ed.).”</w:t>
      </w:r>
      <w:r>
        <w:t xml:space="preserve"> </w:t>
      </w:r>
      <w:r w:rsidRPr="00884E5F">
        <w:t xml:space="preserve">Whenever practicable and appropriate, the parties shall modify the Criminal Pattern Jury Instructions prepared by the Criminal Pattern Jury Instruction Committee of the United States Court of Appeals for the Tenth Circuit to the discrete issues in the case. The pattern instructions and updates may be found online at </w:t>
      </w:r>
      <w:hyperlink r:id="rId19" w:history="1">
        <w:r w:rsidR="0071223B" w:rsidRPr="00B80BD1">
          <w:rPr>
            <w:rStyle w:val="Hyperlink"/>
          </w:rPr>
          <w:t>https://www.ca10.uscourts.gov/form/criminal-pattern-jury-instructions</w:t>
        </w:r>
      </w:hyperlink>
      <w:r w:rsidRPr="00884E5F">
        <w:t>.</w:t>
      </w:r>
      <w:r>
        <w:t xml:space="preserve"> Please refrain from using legalese where commonly used words are available (e.g., not “prior” or “subsequent” but “before” and “after”). And please use the names of the </w:t>
      </w:r>
      <w:r w:rsidR="0071223B">
        <w:t>defendant(s).</w:t>
      </w:r>
    </w:p>
    <w:p w14:paraId="00DAE8B7" w14:textId="77777777" w:rsidR="0071223B" w:rsidRDefault="0071223B" w:rsidP="0071223B">
      <w:pPr>
        <w:pStyle w:val="ListParagraph"/>
        <w:ind w:left="375"/>
      </w:pPr>
    </w:p>
    <w:p w14:paraId="5124511F" w14:textId="02ED9AD1" w:rsidR="00884E5F" w:rsidRDefault="00884E5F" w:rsidP="00884E5F">
      <w:pPr>
        <w:pStyle w:val="ListParagraph"/>
        <w:numPr>
          <w:ilvl w:val="0"/>
          <w:numId w:val="9"/>
        </w:numPr>
      </w:pPr>
      <w:r w:rsidRPr="001E54BB">
        <w:t>To the maximum extent possible, the parties shall agree on one stipulated set of proposed jury instructions.</w:t>
      </w:r>
      <w:r w:rsidRPr="00854467">
        <w:t xml:space="preserve"> </w:t>
      </w:r>
      <w:r w:rsidRPr="00935361">
        <w:t xml:space="preserve">The </w:t>
      </w:r>
      <w:r>
        <w:t xml:space="preserve">filed </w:t>
      </w:r>
      <w:r w:rsidRPr="00935361">
        <w:t xml:space="preserve">Jury Instructions shall include </w:t>
      </w:r>
      <w:proofErr w:type="gramStart"/>
      <w:r w:rsidRPr="00935361">
        <w:t>all of</w:t>
      </w:r>
      <w:proofErr w:type="gramEnd"/>
      <w:r w:rsidRPr="00935361">
        <w:t xml:space="preserve"> the parties’ stipulated, proposed, and counter-proposed instructions</w:t>
      </w:r>
      <w:r>
        <w:t xml:space="preserve"> in a single, page-numbered document.</w:t>
      </w:r>
      <w:r w:rsidRPr="00935361">
        <w:t xml:space="preserve"> </w:t>
      </w:r>
      <w:r w:rsidRPr="00D10864">
        <w:rPr>
          <w:b/>
          <w:bCs/>
        </w:rPr>
        <w:t>Do not submit jury instructions individually or as separate Word files</w:t>
      </w:r>
      <w:r>
        <w:t xml:space="preserve">. </w:t>
      </w:r>
      <w:r w:rsidRPr="00935361">
        <w:t xml:space="preserve">Each instruction should be numbered (e.g., “Stipulated” or “Government’s [Defendant’s] Proposed” Instruction No. 1) for purposes </w:t>
      </w:r>
      <w:r>
        <w:t xml:space="preserve">of making a record at the </w:t>
      </w:r>
      <w:r w:rsidRPr="00935361">
        <w:t xml:space="preserve">Trial Preparation </w:t>
      </w:r>
      <w:r>
        <w:t xml:space="preserve">Conference. </w:t>
      </w:r>
      <w:r w:rsidRPr="00854467">
        <w:t>A party’s written objection to a proposed instruction should immediately follow the objected to instruction and accompanied by that party’s counter-proposed instruction, if any.</w:t>
      </w:r>
      <w:r>
        <w:t xml:space="preserve"> A counter-proposed instruction should be a redlined version of the opposing party’s proposed instruction. For examples on how to submit the jury instructions, see Case Nos. 16-cr-00111-JLK, Doc. 81, and 16-cv-02327-JLK, Doc. 148.</w:t>
      </w:r>
      <w:r w:rsidRPr="00854467">
        <w:t xml:space="preserve"> The parties are expected to work together to craft the instructions and should exchange proposals and attempt to work through objections well before the submission due date.</w:t>
      </w:r>
    </w:p>
    <w:p w14:paraId="7948FF34" w14:textId="77777777" w:rsidR="00884E5F" w:rsidRDefault="00884E5F" w:rsidP="00884E5F">
      <w:pPr>
        <w:pStyle w:val="ListParagraph"/>
      </w:pPr>
    </w:p>
    <w:p w14:paraId="00737225" w14:textId="77777777" w:rsidR="00884E5F" w:rsidRDefault="00884E5F" w:rsidP="00884E5F">
      <w:pPr>
        <w:pStyle w:val="ListParagraph"/>
        <w:numPr>
          <w:ilvl w:val="0"/>
          <w:numId w:val="9"/>
        </w:numPr>
      </w:pPr>
      <w:r w:rsidRPr="00935361">
        <w:lastRenderedPageBreak/>
        <w:t>The parties shall submit their instructions and verd</w:t>
      </w:r>
      <w:r>
        <w:t>ict forms via CM/</w:t>
      </w:r>
      <w:r w:rsidRPr="00935361">
        <w:t>ECF</w:t>
      </w:r>
      <w:r>
        <w:t xml:space="preserve"> </w:t>
      </w:r>
      <w:r w:rsidRPr="00202CC0">
        <w:t xml:space="preserve">and email them in an editable Word format </w:t>
      </w:r>
      <w:r>
        <w:t xml:space="preserve">to </w:t>
      </w:r>
      <w:hyperlink r:id="rId20" w:history="1">
        <w:r w:rsidRPr="00625314">
          <w:rPr>
            <w:rStyle w:val="Hyperlink"/>
          </w:rPr>
          <w:t>Kane_Chambers@cod.uscourts.gov</w:t>
        </w:r>
      </w:hyperlink>
      <w:r>
        <w:t xml:space="preserve">. </w:t>
      </w:r>
    </w:p>
    <w:p w14:paraId="6E94290D" w14:textId="77777777" w:rsidR="0071223B" w:rsidRDefault="0071223B" w:rsidP="0071223B">
      <w:pPr>
        <w:pStyle w:val="ListParagraph"/>
      </w:pPr>
    </w:p>
    <w:p w14:paraId="3860A484" w14:textId="7F7A718C" w:rsidR="0071223B" w:rsidRDefault="0071223B" w:rsidP="00884E5F">
      <w:pPr>
        <w:pStyle w:val="ListParagraph"/>
        <w:numPr>
          <w:ilvl w:val="0"/>
          <w:numId w:val="9"/>
        </w:numPr>
      </w:pPr>
      <w:r w:rsidRPr="0071223B">
        <w:t xml:space="preserve">In addition to any record created at the Trial Preparation Conference or other supplemental jury instruction conference(s), counsel will be provided the opportunity to make a record of objections before final arguments and after the </w:t>
      </w:r>
      <w:proofErr w:type="gramStart"/>
      <w:r w:rsidRPr="0071223B">
        <w:t>close</w:t>
      </w:r>
      <w:proofErr w:type="gramEnd"/>
      <w:r w:rsidRPr="0071223B">
        <w:t xml:space="preserve"> of evidence.</w:t>
      </w:r>
      <w:r>
        <w:t xml:space="preserve"> </w:t>
      </w:r>
      <w:r w:rsidRPr="0071223B">
        <w:t>After being sworn in, each individual juror will also receive a notebook of instructions, which (unless otherwise ordered) will be compiled by my staff.</w:t>
      </w:r>
    </w:p>
    <w:p w14:paraId="186E13F2" w14:textId="77777777" w:rsidR="00C418CC" w:rsidRPr="00935361" w:rsidRDefault="00C418CC" w:rsidP="00905664">
      <w:pPr>
        <w:tabs>
          <w:tab w:val="left" w:pos="720"/>
        </w:tabs>
        <w:ind w:left="1080"/>
      </w:pPr>
    </w:p>
    <w:p w14:paraId="5BFCB56D" w14:textId="6FFD352B" w:rsidR="00757CD1" w:rsidRPr="0071223B" w:rsidRDefault="0071223B" w:rsidP="0071223B">
      <w:pPr>
        <w:pStyle w:val="B"/>
      </w:pPr>
      <w:r>
        <w:tab/>
      </w:r>
      <w:bookmarkStart w:id="32" w:name="_Toc132896288"/>
      <w:r w:rsidRPr="0071223B">
        <w:t>C</w:t>
      </w:r>
      <w:r w:rsidR="00757CD1" w:rsidRPr="0071223B">
        <w:t>.  Trial Briefs</w:t>
      </w:r>
      <w:bookmarkEnd w:id="32"/>
      <w:r w:rsidR="00757CD1" w:rsidRPr="0071223B">
        <w:t xml:space="preserve"> </w:t>
      </w:r>
      <w:r w:rsidR="00757CD1" w:rsidRPr="0071223B">
        <w:fldChar w:fldCharType="begin"/>
      </w:r>
      <w:r w:rsidR="00757CD1" w:rsidRPr="0071223B">
        <w:instrText>tc "D.  Trial Briefs " \l 2</w:instrText>
      </w:r>
      <w:r w:rsidR="00757CD1" w:rsidRPr="0071223B">
        <w:fldChar w:fldCharType="end"/>
      </w:r>
    </w:p>
    <w:p w14:paraId="08C904D2" w14:textId="77777777" w:rsidR="00757CD1" w:rsidRPr="00757CD1" w:rsidRDefault="00757CD1" w:rsidP="0071223B">
      <w:pPr>
        <w:pStyle w:val="ListParagraph"/>
        <w:tabs>
          <w:tab w:val="left" w:pos="901"/>
        </w:tabs>
        <w:ind w:left="375"/>
        <w:rPr>
          <w:b/>
          <w:bCs/>
        </w:rPr>
      </w:pPr>
    </w:p>
    <w:p w14:paraId="527FD14C" w14:textId="5B8FA5FA" w:rsidR="00C418CC" w:rsidRPr="00935361" w:rsidRDefault="0071223B">
      <w:pPr>
        <w:tabs>
          <w:tab w:val="left" w:pos="901"/>
        </w:tabs>
      </w:pPr>
      <w:r>
        <w:tab/>
      </w:r>
      <w:r w:rsidRPr="0071223B">
        <w:t xml:space="preserve">Trial briefs identifying issues and legal authority with which you wish me to be familiar before trial may be helpful, as may timelines or glossaries of names, technical terms, abbreviations, or acronyms. Trial briefs must be </w:t>
      </w:r>
      <w:r w:rsidRPr="0071223B">
        <w:rPr>
          <w:b/>
          <w:bCs/>
        </w:rPr>
        <w:t>submitted no later than seven days before the Trial Preparation Conference</w:t>
      </w:r>
      <w:r w:rsidRPr="0071223B">
        <w:t>.</w:t>
      </w:r>
    </w:p>
    <w:p w14:paraId="20B8F766" w14:textId="77777777" w:rsidR="00C418CC" w:rsidRPr="00935361" w:rsidRDefault="00C418CC">
      <w:pPr>
        <w:keepNext/>
        <w:tabs>
          <w:tab w:val="left" w:pos="901"/>
        </w:tabs>
      </w:pPr>
    </w:p>
    <w:p w14:paraId="5A15FC16" w14:textId="11B9AC5F" w:rsidR="0071223B" w:rsidRDefault="0071223B" w:rsidP="0071223B">
      <w:pPr>
        <w:pStyle w:val="B"/>
      </w:pPr>
      <w:r w:rsidRPr="0071223B">
        <w:tab/>
      </w:r>
      <w:bookmarkStart w:id="33" w:name="_Toc132896289"/>
      <w:r>
        <w:t xml:space="preserve">D.  </w:t>
      </w:r>
      <w:r w:rsidR="00103166">
        <w:t xml:space="preserve">Optional </w:t>
      </w:r>
      <w:r w:rsidR="00DB4025" w:rsidRPr="0071223B">
        <w:t xml:space="preserve">Exhibit </w:t>
      </w:r>
      <w:r>
        <w:t>N</w:t>
      </w:r>
      <w:r w:rsidR="00DB4025" w:rsidRPr="0071223B">
        <w:t xml:space="preserve">otebooks for </w:t>
      </w:r>
      <w:r>
        <w:t>I</w:t>
      </w:r>
      <w:r w:rsidR="00DB4025" w:rsidRPr="0071223B">
        <w:t xml:space="preserve">ndividual </w:t>
      </w:r>
      <w:r>
        <w:t>J</w:t>
      </w:r>
      <w:r w:rsidR="00DB4025" w:rsidRPr="0071223B">
        <w:t>urors</w:t>
      </w:r>
      <w:bookmarkEnd w:id="33"/>
    </w:p>
    <w:p w14:paraId="7241DB8D" w14:textId="423082C8" w:rsidR="0071223B" w:rsidRDefault="00B86043" w:rsidP="0071223B">
      <w:pPr>
        <w:keepNext/>
        <w:tabs>
          <w:tab w:val="left" w:pos="901"/>
        </w:tabs>
      </w:pPr>
      <w:r>
        <w:t xml:space="preserve"> </w:t>
      </w:r>
      <w:r w:rsidR="00F16BD7">
        <w:t xml:space="preserve"> </w:t>
      </w:r>
    </w:p>
    <w:p w14:paraId="4DDF13D1" w14:textId="77777777" w:rsidR="00103166" w:rsidRDefault="0071223B" w:rsidP="0071223B">
      <w:pPr>
        <w:keepNext/>
        <w:tabs>
          <w:tab w:val="left" w:pos="901"/>
        </w:tabs>
      </w:pPr>
      <w:r>
        <w:tab/>
      </w:r>
      <w:r w:rsidR="00F16BD7">
        <w:t xml:space="preserve">There is technological equipment available in the courtroom for parties to utilize in presenting exhibits to the jury and the court. However, if the </w:t>
      </w:r>
      <w:proofErr w:type="gramStart"/>
      <w:r w:rsidR="00F16BD7">
        <w:t>parties so</w:t>
      </w:r>
      <w:proofErr w:type="gramEnd"/>
      <w:r w:rsidR="00F16BD7">
        <w:t xml:space="preserve"> choose, counsel may provide each juror with a notebook containing copies of the parties’ key exhibits to reference in the courtroom during the trial. (Only the original set of exhibits will be available in the jury room during deliberations.) </w:t>
      </w:r>
    </w:p>
    <w:p w14:paraId="02FBE844" w14:textId="77777777" w:rsidR="00103166" w:rsidRDefault="00103166" w:rsidP="0071223B">
      <w:pPr>
        <w:keepNext/>
        <w:tabs>
          <w:tab w:val="left" w:pos="901"/>
        </w:tabs>
      </w:pPr>
    </w:p>
    <w:p w14:paraId="0F7C12BE" w14:textId="52A27763" w:rsidR="00103166" w:rsidRDefault="00F16BD7" w:rsidP="00103166">
      <w:pPr>
        <w:pStyle w:val="ListParagraph"/>
        <w:keepNext/>
        <w:numPr>
          <w:ilvl w:val="0"/>
          <w:numId w:val="28"/>
        </w:numPr>
        <w:tabs>
          <w:tab w:val="left" w:pos="901"/>
        </w:tabs>
      </w:pPr>
      <w:r>
        <w:t xml:space="preserve">If used, counsel should confer and provide one individual juror notebook for each juror that includes selected exhibits of </w:t>
      </w:r>
      <w:r w:rsidR="00103166">
        <w:t>each party</w:t>
      </w:r>
      <w:r>
        <w:t xml:space="preserve">. </w:t>
      </w:r>
      <w:r w:rsidR="0071223B">
        <w:t xml:space="preserve"> </w:t>
      </w:r>
    </w:p>
    <w:p w14:paraId="4172EC3F" w14:textId="77777777" w:rsidR="00103166" w:rsidRDefault="00103166" w:rsidP="00103166">
      <w:pPr>
        <w:pStyle w:val="ListParagraph"/>
        <w:keepNext/>
        <w:tabs>
          <w:tab w:val="left" w:pos="901"/>
        </w:tabs>
        <w:ind w:left="360"/>
      </w:pPr>
    </w:p>
    <w:p w14:paraId="4C64B65E" w14:textId="6E9AC1E3" w:rsidR="00F16BD7" w:rsidRDefault="00F16BD7" w:rsidP="00103166">
      <w:pPr>
        <w:pStyle w:val="ListParagraph"/>
        <w:keepNext/>
        <w:numPr>
          <w:ilvl w:val="0"/>
          <w:numId w:val="28"/>
        </w:numPr>
        <w:tabs>
          <w:tab w:val="left" w:pos="901"/>
        </w:tabs>
      </w:pPr>
      <w:r>
        <w:t xml:space="preserve">Individual juror exhibit notebooks should </w:t>
      </w:r>
      <w:r w:rsidRPr="00103166">
        <w:rPr>
          <w:b/>
          <w:bCs/>
        </w:rPr>
        <w:t>include only those exhibits previously admitted by stipulation or admitted by the court at the Trial Preparation Conference</w:t>
      </w:r>
      <w:r>
        <w:t>. If additional key exhibits are admitted during the trial, the parties may provide the courtroom deputy with copies of these additional admitted exhibits to be placed in the individual juror exhibit notebooks.</w:t>
      </w:r>
    </w:p>
    <w:p w14:paraId="4EB511CF" w14:textId="77777777" w:rsidR="00F16BD7" w:rsidRDefault="00F16BD7" w:rsidP="001A2075">
      <w:pPr>
        <w:pStyle w:val="ListParagraph"/>
        <w:keepNext/>
        <w:tabs>
          <w:tab w:val="left" w:pos="901"/>
        </w:tabs>
        <w:ind w:left="360"/>
      </w:pPr>
    </w:p>
    <w:p w14:paraId="5C83AF40" w14:textId="6F9386FB" w:rsidR="0071223B" w:rsidRPr="0071223B" w:rsidRDefault="0071223B" w:rsidP="0071223B">
      <w:pPr>
        <w:pStyle w:val="B"/>
      </w:pPr>
      <w:r>
        <w:tab/>
      </w:r>
      <w:bookmarkStart w:id="34" w:name="_Toc132896290"/>
      <w:r w:rsidRPr="0071223B">
        <w:t xml:space="preserve">E.  Trial </w:t>
      </w:r>
      <w:r w:rsidR="00DB4025" w:rsidRPr="0071223B">
        <w:t>Schedule</w:t>
      </w:r>
      <w:bookmarkEnd w:id="34"/>
      <w:r w:rsidR="001A2075" w:rsidRPr="0071223B">
        <w:t xml:space="preserve"> </w:t>
      </w:r>
      <w:r w:rsidR="00B86043" w:rsidRPr="0071223B">
        <w:t xml:space="preserve"> </w:t>
      </w:r>
    </w:p>
    <w:p w14:paraId="4A2333A3" w14:textId="77777777" w:rsidR="0071223B" w:rsidRDefault="0071223B" w:rsidP="0071223B">
      <w:pPr>
        <w:keepNext/>
        <w:tabs>
          <w:tab w:val="left" w:pos="901"/>
        </w:tabs>
      </w:pPr>
    </w:p>
    <w:p w14:paraId="13790DFD" w14:textId="53A69980" w:rsidR="001A2075" w:rsidRDefault="0071223B" w:rsidP="0071223B">
      <w:pPr>
        <w:keepNext/>
        <w:tabs>
          <w:tab w:val="left" w:pos="901"/>
        </w:tabs>
      </w:pPr>
      <w:r>
        <w:tab/>
      </w:r>
      <w:r w:rsidR="00103166" w:rsidRPr="00103166">
        <w:t>Counsel will be present to deliver the exhibits and go over any last-minute items with the courtroom deputy at 8:30 a.m. on the first day of trial. The normal trial day begins at 9:00 a.m. and continues until 4:30 p.m. Lunch recess normally is from 12:00 to 1:15 p.m. We may continue beyond 4:30 p.m., but jurors have a right to rely on their being excused for the day no later than 5:00 p.m. For the convenience of everyone, additional recesses are scheduled for 10:15 to 10:30 a.m. and 3:15 to 3:30 p.m. If a recess is needed at any other time, make a request, and it will be granted.</w:t>
      </w:r>
    </w:p>
    <w:p w14:paraId="261A69F2" w14:textId="77777777" w:rsidR="001A2075" w:rsidRDefault="001A2075" w:rsidP="00CC1905">
      <w:pPr>
        <w:rPr>
          <w:u w:val="single"/>
        </w:rPr>
      </w:pPr>
    </w:p>
    <w:p w14:paraId="2E02C745" w14:textId="6395759A" w:rsidR="0071223B" w:rsidRPr="0071223B" w:rsidRDefault="0071223B" w:rsidP="0071223B">
      <w:pPr>
        <w:pStyle w:val="B"/>
      </w:pPr>
      <w:r>
        <w:tab/>
      </w:r>
      <w:bookmarkStart w:id="35" w:name="_Toc132896291"/>
      <w:r w:rsidR="00103166">
        <w:t>F</w:t>
      </w:r>
      <w:r w:rsidRPr="0071223B">
        <w:t>.  Jury Selection</w:t>
      </w:r>
      <w:bookmarkEnd w:id="35"/>
    </w:p>
    <w:p w14:paraId="5D73EFF9" w14:textId="77777777" w:rsidR="0071223B" w:rsidRPr="0071223B" w:rsidRDefault="0071223B" w:rsidP="0071223B">
      <w:pPr>
        <w:pStyle w:val="ListParagraph"/>
        <w:keepNext/>
        <w:tabs>
          <w:tab w:val="left" w:pos="901"/>
        </w:tabs>
        <w:ind w:left="360"/>
      </w:pPr>
    </w:p>
    <w:p w14:paraId="5E5F23E2" w14:textId="1D6E396F" w:rsidR="001A2075" w:rsidRDefault="00DB4025" w:rsidP="001A2075">
      <w:pPr>
        <w:pStyle w:val="ListParagraph"/>
        <w:keepNext/>
        <w:numPr>
          <w:ilvl w:val="0"/>
          <w:numId w:val="10"/>
        </w:numPr>
        <w:tabs>
          <w:tab w:val="left" w:pos="901"/>
        </w:tabs>
      </w:pPr>
      <w:proofErr w:type="spellStart"/>
      <w:r w:rsidRPr="00D4347E">
        <w:rPr>
          <w:i/>
          <w:iCs/>
          <w:u w:val="single"/>
        </w:rPr>
        <w:t>Voir</w:t>
      </w:r>
      <w:proofErr w:type="spellEnd"/>
      <w:r w:rsidRPr="00D4347E">
        <w:rPr>
          <w:i/>
          <w:iCs/>
          <w:u w:val="single"/>
        </w:rPr>
        <w:t xml:space="preserve"> Dire</w:t>
      </w:r>
      <w:r w:rsidR="00DA63B9">
        <w:t>.</w:t>
      </w:r>
      <w:r w:rsidRPr="00935361">
        <w:t xml:space="preserve"> </w:t>
      </w:r>
      <w:r w:rsidR="001A2075">
        <w:t xml:space="preserve"> </w:t>
      </w:r>
      <w:r w:rsidRPr="00935361">
        <w:t xml:space="preserve">I will conduct a </w:t>
      </w:r>
      <w:proofErr w:type="spellStart"/>
      <w:r w:rsidRPr="001A2075">
        <w:rPr>
          <w:i/>
          <w:iCs/>
        </w:rPr>
        <w:t>voir</w:t>
      </w:r>
      <w:proofErr w:type="spellEnd"/>
      <w:r w:rsidRPr="001A2075">
        <w:rPr>
          <w:i/>
          <w:iCs/>
        </w:rPr>
        <w:t xml:space="preserve"> dire</w:t>
      </w:r>
      <w:r w:rsidRPr="00935361">
        <w:t xml:space="preserve"> e</w:t>
      </w:r>
      <w:r w:rsidR="00B86043">
        <w:t xml:space="preserve">xamination. </w:t>
      </w:r>
      <w:r w:rsidRPr="00935361">
        <w:t xml:space="preserve">Counsel will have 30 minutes per side to </w:t>
      </w:r>
      <w:r w:rsidRPr="00935361">
        <w:lastRenderedPageBreak/>
        <w:t xml:space="preserve">conduct supplemental </w:t>
      </w:r>
      <w:proofErr w:type="spellStart"/>
      <w:r w:rsidRPr="001A2075">
        <w:rPr>
          <w:i/>
          <w:iCs/>
        </w:rPr>
        <w:t>voir</w:t>
      </w:r>
      <w:proofErr w:type="spellEnd"/>
      <w:r w:rsidRPr="001A2075">
        <w:rPr>
          <w:i/>
          <w:iCs/>
        </w:rPr>
        <w:t xml:space="preserve"> dire</w:t>
      </w:r>
      <w:r w:rsidR="00DA63B9">
        <w:t xml:space="preserve">. </w:t>
      </w:r>
      <w:r w:rsidRPr="00CC1905">
        <w:t xml:space="preserve">I do not require counsel to submit </w:t>
      </w:r>
      <w:proofErr w:type="spellStart"/>
      <w:r w:rsidRPr="00CC1905">
        <w:rPr>
          <w:i/>
          <w:iCs/>
        </w:rPr>
        <w:t>voir</w:t>
      </w:r>
      <w:proofErr w:type="spellEnd"/>
      <w:r w:rsidRPr="00CC1905">
        <w:rPr>
          <w:i/>
          <w:iCs/>
        </w:rPr>
        <w:t xml:space="preserve"> dire</w:t>
      </w:r>
      <w:r w:rsidRPr="00CC1905">
        <w:t xml:space="preserve"> questions to me in advance, but </w:t>
      </w:r>
      <w:r w:rsidR="00CC1905" w:rsidRPr="00CC1905">
        <w:t xml:space="preserve">if </w:t>
      </w:r>
      <w:r w:rsidRPr="00CC1905">
        <w:t xml:space="preserve">they </w:t>
      </w:r>
      <w:r w:rsidR="00CC1905" w:rsidRPr="00CC1905">
        <w:t>choose to</w:t>
      </w:r>
      <w:r w:rsidRPr="00CC1905">
        <w:t xml:space="preserve"> do so</w:t>
      </w:r>
      <w:r w:rsidR="00CC1905" w:rsidRPr="00CC1905">
        <w:t>, they should be</w:t>
      </w:r>
      <w:r w:rsidRPr="00CC1905">
        <w:t xml:space="preserve"> submitted at least </w:t>
      </w:r>
      <w:r w:rsidR="001A2075" w:rsidRPr="00CC1905">
        <w:rPr>
          <w:b/>
          <w:bCs/>
        </w:rPr>
        <w:t>two</w:t>
      </w:r>
      <w:r w:rsidRPr="00CC1905">
        <w:rPr>
          <w:b/>
          <w:bCs/>
        </w:rPr>
        <w:t xml:space="preserve"> business days</w:t>
      </w:r>
      <w:r w:rsidRPr="00CC1905">
        <w:t xml:space="preserve"> </w:t>
      </w:r>
      <w:r w:rsidRPr="00103166">
        <w:rPr>
          <w:b/>
          <w:bCs/>
        </w:rPr>
        <w:t xml:space="preserve">before </w:t>
      </w:r>
      <w:r w:rsidR="001A2075" w:rsidRPr="00103166">
        <w:rPr>
          <w:b/>
          <w:bCs/>
        </w:rPr>
        <w:t>the Trial Preparation Conference</w:t>
      </w:r>
      <w:r w:rsidRPr="00CC1905">
        <w:t>.</w:t>
      </w:r>
      <w:r w:rsidR="00103166">
        <w:t xml:space="preserve"> </w:t>
      </w:r>
      <w:r w:rsidR="00103166" w:rsidRPr="00103166">
        <w:rPr>
          <w:b/>
          <w:bCs/>
        </w:rPr>
        <w:t>No questions concerning jury nullification or agreement or disagreement with any applicable law contained in the instructions or to be offered will be permitted.</w:t>
      </w:r>
    </w:p>
    <w:p w14:paraId="02F06D12" w14:textId="77777777" w:rsidR="001A2075" w:rsidRDefault="001A2075" w:rsidP="001A2075">
      <w:pPr>
        <w:pStyle w:val="ListParagraph"/>
      </w:pPr>
    </w:p>
    <w:p w14:paraId="5C950874" w14:textId="77777777" w:rsidR="001A2075" w:rsidRDefault="00DB4025" w:rsidP="001A2075">
      <w:pPr>
        <w:pStyle w:val="ListParagraph"/>
        <w:keepNext/>
        <w:numPr>
          <w:ilvl w:val="0"/>
          <w:numId w:val="10"/>
        </w:numPr>
        <w:tabs>
          <w:tab w:val="left" w:pos="901"/>
        </w:tabs>
      </w:pPr>
      <w:r w:rsidRPr="001A2075">
        <w:rPr>
          <w:i/>
          <w:iCs/>
          <w:u w:val="single"/>
        </w:rPr>
        <w:t>Batson</w:t>
      </w:r>
      <w:r w:rsidRPr="001A2075">
        <w:rPr>
          <w:u w:val="single"/>
        </w:rPr>
        <w:t xml:space="preserve"> Challenges</w:t>
      </w:r>
      <w:r w:rsidR="00DA63B9">
        <w:t>.</w:t>
      </w:r>
      <w:r w:rsidRPr="00935361">
        <w:t xml:space="preserve"> </w:t>
      </w:r>
      <w:r w:rsidR="00CC1905">
        <w:t xml:space="preserve"> </w:t>
      </w:r>
      <w:r w:rsidRPr="00935361">
        <w:t xml:space="preserve">Challenges pursuant to </w:t>
      </w:r>
      <w:r w:rsidRPr="001A2075">
        <w:rPr>
          <w:i/>
          <w:iCs/>
        </w:rPr>
        <w:t>Batson v. Kentucky</w:t>
      </w:r>
      <w:r w:rsidRPr="00935361">
        <w:t>, 476 U.S. 79 (1986), shall be made and considered at the time challenges for cause are m</w:t>
      </w:r>
      <w:r w:rsidR="00DA63B9">
        <w:t xml:space="preserve">ade, before the jury is sworn. </w:t>
      </w:r>
    </w:p>
    <w:p w14:paraId="5C723DD5" w14:textId="77777777" w:rsidR="001A2075" w:rsidRPr="001A2075" w:rsidRDefault="001A2075" w:rsidP="001A2075">
      <w:pPr>
        <w:pStyle w:val="ListParagraph"/>
        <w:rPr>
          <w:u w:val="single"/>
        </w:rPr>
      </w:pPr>
    </w:p>
    <w:p w14:paraId="25BAF03E" w14:textId="77777777" w:rsidR="001A2075" w:rsidRDefault="00DB4025" w:rsidP="001A2075">
      <w:pPr>
        <w:pStyle w:val="ListParagraph"/>
        <w:keepNext/>
        <w:numPr>
          <w:ilvl w:val="0"/>
          <w:numId w:val="10"/>
        </w:numPr>
        <w:tabs>
          <w:tab w:val="left" w:pos="901"/>
        </w:tabs>
      </w:pPr>
      <w:r w:rsidRPr="001A2075">
        <w:rPr>
          <w:u w:val="single"/>
        </w:rPr>
        <w:t>Note-taking and Questions</w:t>
      </w:r>
      <w:r w:rsidR="00DA63B9">
        <w:t xml:space="preserve">. </w:t>
      </w:r>
      <w:r w:rsidR="00CC1905">
        <w:t xml:space="preserve"> </w:t>
      </w:r>
      <w:r w:rsidRPr="00935361">
        <w:t xml:space="preserve">Jurors will be permitted to take notes during the trial and </w:t>
      </w:r>
      <w:r w:rsidR="00CC1905">
        <w:t xml:space="preserve">to </w:t>
      </w:r>
      <w:r w:rsidRPr="00935361">
        <w:t>submit questions for the co</w:t>
      </w:r>
      <w:r w:rsidR="00DA63B9">
        <w:t xml:space="preserve">urt </w:t>
      </w:r>
      <w:r w:rsidR="00F16BD7">
        <w:t>and</w:t>
      </w:r>
      <w:r w:rsidR="00DA63B9">
        <w:t xml:space="preserve"> counsel in writing. </w:t>
      </w:r>
      <w:r w:rsidRPr="00935361">
        <w:t>Copies of juror questions will be provided to counsel and a record made outside the presence of the jury before an answer is given.</w:t>
      </w:r>
    </w:p>
    <w:p w14:paraId="7C97C3E7" w14:textId="77777777" w:rsidR="00757CD1" w:rsidRPr="00935361" w:rsidRDefault="00757CD1" w:rsidP="0071223B">
      <w:pPr>
        <w:keepNext/>
        <w:tabs>
          <w:tab w:val="left" w:pos="901"/>
        </w:tabs>
      </w:pPr>
    </w:p>
    <w:p w14:paraId="1A244BDB" w14:textId="30E2C8D6" w:rsidR="00E42AA8" w:rsidRDefault="00F16BD7" w:rsidP="00757CD1">
      <w:pPr>
        <w:pStyle w:val="B"/>
      </w:pPr>
      <w:r>
        <w:t xml:space="preserve"> </w:t>
      </w:r>
    </w:p>
    <w:p w14:paraId="61C64842" w14:textId="77777777" w:rsidR="00757CD1" w:rsidRDefault="00757CD1" w:rsidP="00E42AA8">
      <w:pPr>
        <w:tabs>
          <w:tab w:val="left" w:pos="901"/>
        </w:tabs>
      </w:pPr>
    </w:p>
    <w:p w14:paraId="5AAA1EB5" w14:textId="45D4E853" w:rsidR="00757CD1" w:rsidRPr="00935361" w:rsidRDefault="00757CD1" w:rsidP="00757CD1">
      <w:pPr>
        <w:pStyle w:val="A0"/>
      </w:pPr>
      <w:bookmarkStart w:id="36" w:name="_Toc132896292"/>
      <w:r w:rsidRPr="00935361">
        <w:t>V.  PLEA AGREEMENTS</w:t>
      </w:r>
      <w:bookmarkEnd w:id="36"/>
      <w:r w:rsidRPr="00935361">
        <w:fldChar w:fldCharType="begin"/>
      </w:r>
      <w:r w:rsidRPr="00935361">
        <w:instrText>tc "V.  PLEA AGREEMENTS"</w:instrText>
      </w:r>
      <w:r w:rsidRPr="00935361">
        <w:fldChar w:fldCharType="end"/>
      </w:r>
    </w:p>
    <w:p w14:paraId="4B68E849" w14:textId="77777777" w:rsidR="00757CD1" w:rsidRPr="00935361" w:rsidRDefault="00757CD1" w:rsidP="00757CD1">
      <w:pPr>
        <w:keepNext/>
        <w:tabs>
          <w:tab w:val="left" w:pos="901"/>
        </w:tabs>
      </w:pPr>
    </w:p>
    <w:p w14:paraId="12A40CE4" w14:textId="77777777" w:rsidR="00757CD1" w:rsidRDefault="00757CD1" w:rsidP="00757CD1">
      <w:pPr>
        <w:pStyle w:val="B"/>
      </w:pPr>
      <w:r w:rsidRPr="00935361">
        <w:tab/>
      </w:r>
      <w:bookmarkStart w:id="37" w:name="_Toc132896293"/>
      <w:r w:rsidRPr="00935361">
        <w:t xml:space="preserve">A.  </w:t>
      </w:r>
      <w:r>
        <w:t>Right to Trial</w:t>
      </w:r>
      <w:bookmarkEnd w:id="37"/>
    </w:p>
    <w:p w14:paraId="3A8F4E89" w14:textId="77777777" w:rsidR="00757CD1" w:rsidRDefault="00757CD1" w:rsidP="00757CD1">
      <w:pPr>
        <w:keepNext/>
        <w:tabs>
          <w:tab w:val="left" w:pos="901"/>
        </w:tabs>
        <w:rPr>
          <w:b/>
          <w:bCs/>
        </w:rPr>
      </w:pPr>
    </w:p>
    <w:p w14:paraId="26C4B117" w14:textId="77777777" w:rsidR="00757CD1" w:rsidRDefault="00757CD1" w:rsidP="00757CD1">
      <w:pPr>
        <w:keepNext/>
        <w:tabs>
          <w:tab w:val="left" w:pos="901"/>
        </w:tabs>
        <w:rPr>
          <w:b/>
          <w:bCs/>
        </w:rPr>
      </w:pPr>
      <w:r>
        <w:rPr>
          <w:b/>
          <w:bCs/>
        </w:rPr>
        <w:tab/>
        <w:t xml:space="preserve">All defendants have a Constitutional right to a speedy and public trial. For that reason, the failure to enter a guilty plea will have no impact on the sentence imposed. Under no circumstance will I reward a defendant for pleading guilty. Counsel </w:t>
      </w:r>
      <w:proofErr w:type="gramStart"/>
      <w:r>
        <w:rPr>
          <w:b/>
          <w:bCs/>
        </w:rPr>
        <w:t>are</w:t>
      </w:r>
      <w:proofErr w:type="gramEnd"/>
      <w:r>
        <w:rPr>
          <w:b/>
          <w:bCs/>
        </w:rPr>
        <w:t xml:space="preserve"> expected to inform their clients accordingly.</w:t>
      </w:r>
    </w:p>
    <w:p w14:paraId="62CA9898" w14:textId="77777777" w:rsidR="00757CD1" w:rsidRDefault="00757CD1" w:rsidP="00757CD1">
      <w:pPr>
        <w:keepNext/>
        <w:tabs>
          <w:tab w:val="left" w:pos="901"/>
        </w:tabs>
        <w:rPr>
          <w:b/>
          <w:bCs/>
        </w:rPr>
      </w:pPr>
    </w:p>
    <w:p w14:paraId="114CE5E0" w14:textId="10CF3821" w:rsidR="00757CD1" w:rsidRPr="00935361" w:rsidRDefault="00757CD1" w:rsidP="00757CD1">
      <w:pPr>
        <w:pStyle w:val="B"/>
      </w:pPr>
      <w:r>
        <w:tab/>
      </w:r>
      <w:bookmarkStart w:id="38" w:name="_Toc132896294"/>
      <w:r>
        <w:t xml:space="preserve">B. </w:t>
      </w:r>
      <w:r w:rsidR="00661C80">
        <w:t xml:space="preserve"> </w:t>
      </w:r>
      <w:r w:rsidRPr="00935361">
        <w:t>Treatment of Notice of Disposition</w:t>
      </w:r>
      <w:bookmarkEnd w:id="38"/>
    </w:p>
    <w:p w14:paraId="4E1B7001" w14:textId="77777777" w:rsidR="00757CD1" w:rsidRPr="00935361" w:rsidRDefault="00757CD1" w:rsidP="00757CD1">
      <w:pPr>
        <w:keepNext/>
        <w:tabs>
          <w:tab w:val="left" w:pos="901"/>
        </w:tabs>
      </w:pPr>
    </w:p>
    <w:p w14:paraId="0DA4C7F5" w14:textId="2575283D" w:rsidR="00757CD1" w:rsidRPr="0047037A" w:rsidRDefault="00757CD1" w:rsidP="00757CD1">
      <w:pPr>
        <w:tabs>
          <w:tab w:val="left" w:pos="901"/>
        </w:tabs>
      </w:pPr>
      <w:r w:rsidRPr="0047037A">
        <w:tab/>
        <w:t xml:space="preserve">Any notice of disposition filed pursuant to </w:t>
      </w:r>
      <w:proofErr w:type="spellStart"/>
      <w:r w:rsidRPr="0047037A">
        <w:t>D.C.COLO.LCrR</w:t>
      </w:r>
      <w:proofErr w:type="spellEnd"/>
      <w:r w:rsidRPr="0047037A">
        <w:t xml:space="preserve"> 11.1(a) shall be considered a pretrial motion within the meaning of 18 U.S.C. § 3161(h)(1)(F) for the purpose of computing time under the Speedy Trial Act, 18 U.S.C. §§ 3161-74.</w:t>
      </w:r>
    </w:p>
    <w:p w14:paraId="0597C392" w14:textId="77777777" w:rsidR="00757CD1" w:rsidRPr="00935361" w:rsidRDefault="00757CD1" w:rsidP="00757CD1">
      <w:pPr>
        <w:tabs>
          <w:tab w:val="left" w:pos="901"/>
        </w:tabs>
      </w:pPr>
    </w:p>
    <w:p w14:paraId="2A36690B" w14:textId="1B077E5C" w:rsidR="00757CD1" w:rsidRDefault="00757CD1" w:rsidP="00757CD1">
      <w:pPr>
        <w:pStyle w:val="B"/>
      </w:pPr>
      <w:r w:rsidRPr="00935361">
        <w:tab/>
      </w:r>
      <w:bookmarkStart w:id="39" w:name="_Toc132896295"/>
      <w:r w:rsidR="00661C80">
        <w:t>C</w:t>
      </w:r>
      <w:r w:rsidRPr="003F5D19">
        <w:t>.  Change of Plea Hearing</w:t>
      </w:r>
      <w:bookmarkEnd w:id="39"/>
    </w:p>
    <w:p w14:paraId="04689CE6" w14:textId="77777777" w:rsidR="00757CD1" w:rsidRPr="003F5D19" w:rsidRDefault="00757CD1" w:rsidP="00757CD1">
      <w:pPr>
        <w:tabs>
          <w:tab w:val="left" w:pos="901"/>
        </w:tabs>
      </w:pPr>
    </w:p>
    <w:p w14:paraId="3C57C520" w14:textId="4BDD464F" w:rsidR="00757CD1" w:rsidRPr="003F5D19" w:rsidRDefault="00757CD1" w:rsidP="00757CD1">
      <w:pPr>
        <w:tabs>
          <w:tab w:val="left" w:pos="901"/>
        </w:tabs>
        <w:rPr>
          <w:b/>
        </w:rPr>
      </w:pPr>
      <w:r>
        <w:rPr>
          <w:b/>
        </w:rPr>
        <w:tab/>
      </w:r>
      <w:r>
        <w:t xml:space="preserve">Upon the filing of a Notice of Disposition, I will set a change of plea hearing. In addition to providing my courtroom deputy with the signed original and one copy of the Statement by Defendant in Advance of Change of Plea and the Plea Agreement on the date of the hearing, the documents must be emailed to my chambers at </w:t>
      </w:r>
      <w:r w:rsidRPr="00D4347E">
        <w:t>Kane_Chambers@cod.uscourts.gov</w:t>
      </w:r>
      <w:r>
        <w:t xml:space="preserve"> and furnished to the Probation Office </w:t>
      </w:r>
      <w:r>
        <w:rPr>
          <w:b/>
        </w:rPr>
        <w:t>no less than seven days before the hearing.</w:t>
      </w:r>
    </w:p>
    <w:p w14:paraId="0E321E7E" w14:textId="77777777" w:rsidR="00757CD1" w:rsidRPr="003F5D19" w:rsidRDefault="00757CD1" w:rsidP="00757CD1">
      <w:pPr>
        <w:tabs>
          <w:tab w:val="left" w:pos="901"/>
        </w:tabs>
      </w:pPr>
    </w:p>
    <w:p w14:paraId="33C86E4A" w14:textId="061B1CB0" w:rsidR="00757CD1" w:rsidRPr="00935361" w:rsidRDefault="00757CD1" w:rsidP="00757CD1">
      <w:pPr>
        <w:pStyle w:val="B"/>
      </w:pPr>
      <w:r>
        <w:tab/>
      </w:r>
      <w:bookmarkStart w:id="40" w:name="_Toc132896296"/>
      <w:r w:rsidR="00661C80">
        <w:t>D</w:t>
      </w:r>
      <w:r w:rsidRPr="00935361">
        <w:t xml:space="preserve">.  </w:t>
      </w:r>
      <w:r>
        <w:t>Review of</w:t>
      </w:r>
      <w:r w:rsidRPr="00935361">
        <w:t xml:space="preserve"> Plea Agreement</w:t>
      </w:r>
      <w:r>
        <w:t>s</w:t>
      </w:r>
      <w:bookmarkEnd w:id="40"/>
    </w:p>
    <w:p w14:paraId="2B3BCE4C" w14:textId="77777777" w:rsidR="00757CD1" w:rsidRPr="00935361" w:rsidRDefault="00757CD1" w:rsidP="00757CD1">
      <w:pPr>
        <w:tabs>
          <w:tab w:val="left" w:pos="901"/>
        </w:tabs>
      </w:pPr>
    </w:p>
    <w:p w14:paraId="3066030A" w14:textId="00F69790" w:rsidR="00757CD1" w:rsidRDefault="00757CD1" w:rsidP="00757CD1">
      <w:pPr>
        <w:ind w:firstLine="720"/>
      </w:pPr>
      <w:r w:rsidRPr="00ED51D4">
        <w:t>Accepting or rejecting a proposed plea bargain is entirely a matter</w:t>
      </w:r>
      <w:r w:rsidRPr="00F903AA">
        <w:t xml:space="preserve"> of judicial discretion.  P</w:t>
      </w:r>
      <w:r w:rsidRPr="00ED51D4">
        <w:t xml:space="preserve">lea bargains are divided into two </w:t>
      </w:r>
      <w:r w:rsidRPr="00F903AA">
        <w:t xml:space="preserve">principal </w:t>
      </w:r>
      <w:r w:rsidRPr="00ED51D4">
        <w:t xml:space="preserve">categories: </w:t>
      </w:r>
      <w:r w:rsidR="00661C80">
        <w:t xml:space="preserve"> </w:t>
      </w:r>
      <w:r w:rsidRPr="00F903AA">
        <w:t xml:space="preserve">sentence bargains and charge bargains. Bargains based </w:t>
      </w:r>
      <w:r w:rsidRPr="00ED51D4">
        <w:t>on or presenting agreements as to length or terms of a sentence are subject en</w:t>
      </w:r>
      <w:r>
        <w:t>tirely to judicial authority such that</w:t>
      </w:r>
      <w:r w:rsidRPr="00ED51D4">
        <w:t xml:space="preserve"> the involvement of both the prosecution and the defense in determining s</w:t>
      </w:r>
      <w:r w:rsidRPr="00F903AA">
        <w:t xml:space="preserve">entences is strictly advisory. </w:t>
      </w:r>
      <w:r w:rsidRPr="00ED51D4">
        <w:t>While permitted by Federal Rule of</w:t>
      </w:r>
      <w:r>
        <w:t xml:space="preserve"> Criminal </w:t>
      </w:r>
      <w:r>
        <w:lastRenderedPageBreak/>
        <w:t>Procedure 11</w:t>
      </w:r>
      <w:r w:rsidRPr="00F903AA">
        <w:t>(c)(1)(C)</w:t>
      </w:r>
      <w:r w:rsidRPr="00ED51D4">
        <w:t xml:space="preserve">, I will not accept a plea bargain based </w:t>
      </w:r>
      <w:r>
        <w:t xml:space="preserve">upon an agreed sentence or </w:t>
      </w:r>
      <w:r w:rsidRPr="00610380">
        <w:t>seeking to bind the court to a specific sentence or sentence range</w:t>
      </w:r>
      <w:r>
        <w:t>.</w:t>
      </w:r>
      <w:r w:rsidRPr="00ED51D4">
        <w:t xml:space="preserve"> I personally believe doing so would be a violation of my judicial oath.</w:t>
      </w:r>
      <w:r>
        <w:t xml:space="preserve"> </w:t>
      </w:r>
    </w:p>
    <w:p w14:paraId="548F70C5" w14:textId="77777777" w:rsidR="00757CD1" w:rsidRDefault="00757CD1" w:rsidP="00757CD1">
      <w:pPr>
        <w:ind w:firstLine="720"/>
      </w:pPr>
    </w:p>
    <w:p w14:paraId="1DE6231D" w14:textId="77777777" w:rsidR="00757CD1" w:rsidRDefault="00757CD1" w:rsidP="00757CD1">
      <w:pPr>
        <w:ind w:firstLine="720"/>
      </w:pPr>
      <w:r w:rsidRPr="00F903AA">
        <w:t>A</w:t>
      </w:r>
      <w:r w:rsidRPr="00ED51D4">
        <w:t xml:space="preserve"> judge’s discretion is</w:t>
      </w:r>
      <w:r w:rsidRPr="00F903AA">
        <w:t xml:space="preserve"> more</w:t>
      </w:r>
      <w:r w:rsidRPr="00ED51D4">
        <w:t xml:space="preserve"> limited</w:t>
      </w:r>
      <w:r w:rsidRPr="00F903AA">
        <w:t xml:space="preserve"> </w:t>
      </w:r>
      <w:r>
        <w:t>when</w:t>
      </w:r>
      <w:r w:rsidRPr="00F903AA">
        <w:t xml:space="preserve"> accepting or rejecting a plea agreement based on the charges involved</w:t>
      </w:r>
      <w:r w:rsidRPr="00ED51D4">
        <w:t xml:space="preserve"> because deciding what charges to bring or dismiss falls within executive authority</w:t>
      </w:r>
      <w:r w:rsidRPr="00F903AA">
        <w:t>. Nevertheless, s</w:t>
      </w:r>
      <w:r w:rsidRPr="00ED51D4">
        <w:t xml:space="preserve">uch </w:t>
      </w:r>
      <w:r>
        <w:t>decisions</w:t>
      </w:r>
      <w:r w:rsidRPr="00ED51D4">
        <w:t xml:space="preserve"> must be supported by expressed rational justifications related to the </w:t>
      </w:r>
      <w:proofErr w:type="gramStart"/>
      <w:r>
        <w:t>particular case</w:t>
      </w:r>
      <w:proofErr w:type="gramEnd"/>
      <w:r>
        <w:t xml:space="preserve"> and defendant. </w:t>
      </w:r>
    </w:p>
    <w:p w14:paraId="20DDD871" w14:textId="77777777" w:rsidR="00757CD1" w:rsidRDefault="00757CD1" w:rsidP="00757CD1">
      <w:pPr>
        <w:ind w:firstLine="720"/>
      </w:pPr>
    </w:p>
    <w:p w14:paraId="79C536C5" w14:textId="77777777" w:rsidR="00757CD1" w:rsidRDefault="00757CD1" w:rsidP="00757CD1">
      <w:pPr>
        <w:ind w:firstLine="720"/>
      </w:pPr>
      <w:r>
        <w:t>In conformity with my review of all plea agreements, I will consider in detail those containing an appellate waiver and whether the individual facts of the case indicate that such a provision is in the public interest.</w:t>
      </w:r>
      <w:r w:rsidRPr="00A14342">
        <w:t xml:space="preserve"> </w:t>
      </w:r>
    </w:p>
    <w:p w14:paraId="1DD32DF6" w14:textId="77777777" w:rsidR="00757CD1" w:rsidRDefault="00757CD1" w:rsidP="00757CD1">
      <w:pPr>
        <w:ind w:firstLine="720"/>
      </w:pPr>
    </w:p>
    <w:p w14:paraId="4996FCB9" w14:textId="77777777" w:rsidR="00757CD1" w:rsidRDefault="00757CD1" w:rsidP="00757CD1">
      <w:pPr>
        <w:ind w:firstLine="720"/>
      </w:pPr>
      <w:r w:rsidRPr="00D40A20">
        <w:t xml:space="preserve">I deem it essential and morally obligatory to consider all </w:t>
      </w:r>
      <w:r>
        <w:t xml:space="preserve">the criteria under </w:t>
      </w:r>
      <w:r w:rsidRPr="00D40A20">
        <w:t>18 U.S.C. § 3553</w:t>
      </w:r>
      <w:r>
        <w:t xml:space="preserve"> (as described in Section VI below)</w:t>
      </w:r>
      <w:r w:rsidRPr="00D40A20">
        <w:t xml:space="preserve"> before determining an appropriate sentence. </w:t>
      </w:r>
      <w:r>
        <w:t>It</w:t>
      </w:r>
      <w:r w:rsidRPr="00D40A20">
        <w:t xml:space="preserve"> should be obvious that </w:t>
      </w:r>
      <w:r>
        <w:t>those</w:t>
      </w:r>
      <w:r w:rsidRPr="00D40A20">
        <w:t xml:space="preserve"> factors are necessarily implicated in my decision of whether to accept or reject a proposed plea bargain</w:t>
      </w:r>
      <w:r>
        <w:t>.</w:t>
      </w:r>
      <w:r w:rsidRPr="00D40A20">
        <w:t xml:space="preserve"> </w:t>
      </w:r>
      <w:r>
        <w:t>My</w:t>
      </w:r>
      <w:r w:rsidRPr="00D40A20">
        <w:t xml:space="preserve"> general practice</w:t>
      </w:r>
      <w:r>
        <w:t>, therefore,</w:t>
      </w:r>
      <w:r w:rsidRPr="00D40A20">
        <w:t xml:space="preserve"> is to </w:t>
      </w:r>
      <w:r>
        <w:t>incorporate the foregoing into my Federal Rule of Criminal Procedure 11</w:t>
      </w:r>
      <w:r w:rsidRPr="00D40A20">
        <w:t>(b)(1)</w:t>
      </w:r>
      <w:r>
        <w:t xml:space="preserve"> advisement, conditionally accept the defendant’s </w:t>
      </w:r>
      <w:r w:rsidRPr="00D40A20">
        <w:t>plea</w:t>
      </w:r>
      <w:r>
        <w:t xml:space="preserve"> if appropriate, and </w:t>
      </w:r>
      <w:r w:rsidRPr="00D40A20">
        <w:t>defe</w:t>
      </w:r>
      <w:r>
        <w:t xml:space="preserve">r my acceptance or rejection of the </w:t>
      </w:r>
      <w:r w:rsidRPr="00D40A20">
        <w:t>plea agreem</w:t>
      </w:r>
      <w:r>
        <w:t xml:space="preserve">ent until after </w:t>
      </w:r>
      <w:r w:rsidRPr="00ED51D4">
        <w:t xml:space="preserve">the prosecution and the defendant have provided sentencing statements </w:t>
      </w:r>
      <w:r w:rsidRPr="00F903AA">
        <w:t>and the Probation Office has submitted a presentence r</w:t>
      </w:r>
      <w:r w:rsidRPr="00ED51D4">
        <w:t>eport</w:t>
      </w:r>
      <w:r w:rsidRPr="00F903AA">
        <w:t>.</w:t>
      </w:r>
    </w:p>
    <w:p w14:paraId="20909B6D" w14:textId="77777777" w:rsidR="00757CD1" w:rsidRPr="00935361" w:rsidRDefault="00757CD1" w:rsidP="00E42AA8">
      <w:pPr>
        <w:tabs>
          <w:tab w:val="left" w:pos="901"/>
        </w:tabs>
      </w:pPr>
    </w:p>
    <w:p w14:paraId="7D7EBFFC" w14:textId="77777777" w:rsidR="000311F2" w:rsidRDefault="000311F2">
      <w:pPr>
        <w:tabs>
          <w:tab w:val="left" w:pos="901"/>
        </w:tabs>
        <w:jc w:val="center"/>
        <w:rPr>
          <w:b/>
          <w:bCs/>
        </w:rPr>
      </w:pPr>
    </w:p>
    <w:p w14:paraId="029825EE" w14:textId="77777777" w:rsidR="00C418CC" w:rsidRPr="00935361" w:rsidRDefault="00A14342" w:rsidP="00276DF7">
      <w:pPr>
        <w:pStyle w:val="A0"/>
      </w:pPr>
      <w:bookmarkStart w:id="41" w:name="_Toc132896297"/>
      <w:r>
        <w:t>VI.  SENTENCING</w:t>
      </w:r>
      <w:bookmarkEnd w:id="41"/>
    </w:p>
    <w:p w14:paraId="21F3C6D9" w14:textId="77777777" w:rsidR="00C418CC" w:rsidRPr="00935361" w:rsidRDefault="00C418CC">
      <w:pPr>
        <w:tabs>
          <w:tab w:val="left" w:pos="901"/>
        </w:tabs>
      </w:pPr>
    </w:p>
    <w:p w14:paraId="20202CD5" w14:textId="77777777" w:rsidR="00A14342" w:rsidRDefault="00A14342" w:rsidP="00A14342">
      <w:pPr>
        <w:ind w:firstLine="720"/>
      </w:pPr>
      <w:bookmarkStart w:id="42" w:name="_Hlk131165394"/>
      <w:r w:rsidRPr="00ED51D4">
        <w:t xml:space="preserve">Title 18, Section 3553 of the United States Criminal Code sets forth the sentencing criteria </w:t>
      </w:r>
      <w:r>
        <w:t>that must be considered in imposing a sentence that is sufficient but not greater than necessary</w:t>
      </w:r>
      <w:r w:rsidRPr="00ED51D4">
        <w:t>.</w:t>
      </w:r>
      <w:r>
        <w:t xml:space="preserve"> Counsel </w:t>
      </w:r>
      <w:proofErr w:type="gramStart"/>
      <w:r>
        <w:t>are</w:t>
      </w:r>
      <w:proofErr w:type="gramEnd"/>
      <w:r>
        <w:t xml:space="preserve"> certainly familiar with the complete list of factors, so I elaborate on only a few here. </w:t>
      </w:r>
    </w:p>
    <w:p w14:paraId="0D64A220" w14:textId="77777777" w:rsidR="00A14342" w:rsidRDefault="00A14342" w:rsidP="00A14342">
      <w:pPr>
        <w:ind w:firstLine="720"/>
      </w:pPr>
    </w:p>
    <w:p w14:paraId="68AC68AF" w14:textId="77777777" w:rsidR="00A14342" w:rsidRDefault="005D65FA" w:rsidP="00A14342">
      <w:pPr>
        <w:ind w:firstLine="720"/>
      </w:pPr>
      <w:r>
        <w:t>First and foremost, i</w:t>
      </w:r>
      <w:r w:rsidR="00A14342">
        <w:t>n sentencing a defendant, I must gain</w:t>
      </w:r>
      <w:r w:rsidR="00A14342" w:rsidRPr="00ED51D4">
        <w:t xml:space="preserve"> a complete understanding of the nature and circumstances of the offense</w:t>
      </w:r>
      <w:r>
        <w:t xml:space="preserve">. Thus, I examine </w:t>
      </w:r>
      <w:r w:rsidR="00A14342">
        <w:t>the following:</w:t>
      </w:r>
    </w:p>
    <w:p w14:paraId="3938F138" w14:textId="77777777" w:rsidR="00A14342" w:rsidRPr="00ED51D4" w:rsidRDefault="00A14342" w:rsidP="00A14342">
      <w:pPr>
        <w:ind w:firstLine="720"/>
      </w:pPr>
    </w:p>
    <w:p w14:paraId="547F8FBD" w14:textId="47F57650" w:rsidR="00905664" w:rsidRDefault="00905664" w:rsidP="00905664">
      <w:pPr>
        <w:pStyle w:val="ListParagraph"/>
        <w:widowControl/>
        <w:numPr>
          <w:ilvl w:val="0"/>
          <w:numId w:val="20"/>
        </w:numPr>
      </w:pPr>
      <w:r w:rsidRPr="00253C70">
        <w:t xml:space="preserve">The facts of the offense in specific detail, including those related not only to the commission of the crime or crimes but to the planning and post-execution as </w:t>
      </w:r>
      <w:proofErr w:type="gramStart"/>
      <w:r w:rsidRPr="00253C70">
        <w:t>well;</w:t>
      </w:r>
      <w:proofErr w:type="gramEnd"/>
    </w:p>
    <w:p w14:paraId="2EC8C78F" w14:textId="77777777" w:rsidR="00905664" w:rsidRPr="00253C70" w:rsidRDefault="00905664" w:rsidP="00905664">
      <w:pPr>
        <w:pStyle w:val="ListParagraph"/>
        <w:widowControl/>
      </w:pPr>
    </w:p>
    <w:p w14:paraId="3CBA3767" w14:textId="283A27A0" w:rsidR="00905664" w:rsidRDefault="00905664" w:rsidP="00905664">
      <w:pPr>
        <w:pStyle w:val="ListParagraph"/>
        <w:widowControl/>
        <w:numPr>
          <w:ilvl w:val="0"/>
          <w:numId w:val="20"/>
        </w:numPr>
      </w:pPr>
      <w:r w:rsidRPr="00253C70">
        <w:t xml:space="preserve">Whether the totality of the circumstances might indicate or suggest patterns, series, or continuity of unlawful behavior and damage or injury to </w:t>
      </w:r>
      <w:proofErr w:type="gramStart"/>
      <w:r w:rsidRPr="00253C70">
        <w:t>others;</w:t>
      </w:r>
      <w:proofErr w:type="gramEnd"/>
      <w:r w:rsidRPr="00253C70">
        <w:t xml:space="preserve"> </w:t>
      </w:r>
    </w:p>
    <w:p w14:paraId="5A0EF094" w14:textId="77777777" w:rsidR="00905664" w:rsidRPr="00253C70" w:rsidRDefault="00905664" w:rsidP="00905664">
      <w:pPr>
        <w:widowControl/>
      </w:pPr>
    </w:p>
    <w:p w14:paraId="4EEC39EB" w14:textId="05CE1990" w:rsidR="00905664" w:rsidRDefault="00905664" w:rsidP="00905664">
      <w:pPr>
        <w:pStyle w:val="ListParagraph"/>
        <w:widowControl/>
        <w:numPr>
          <w:ilvl w:val="0"/>
          <w:numId w:val="20"/>
        </w:numPr>
      </w:pPr>
      <w:r w:rsidRPr="00253C70">
        <w:t>The characteristics of the defendant, including his or her mental and physical health, skills, education and occupational qualifications, capacity to learn and adapt, family history, and previous treatments and programs; and</w:t>
      </w:r>
    </w:p>
    <w:p w14:paraId="4EB7640E" w14:textId="77777777" w:rsidR="00905664" w:rsidRPr="00253C70" w:rsidRDefault="00905664" w:rsidP="00905664">
      <w:pPr>
        <w:widowControl/>
      </w:pPr>
    </w:p>
    <w:p w14:paraId="5776BB7F" w14:textId="62E4E527" w:rsidR="00905664" w:rsidRPr="00253C70" w:rsidRDefault="00905664" w:rsidP="00905664">
      <w:pPr>
        <w:pStyle w:val="ListParagraph"/>
        <w:widowControl/>
        <w:numPr>
          <w:ilvl w:val="0"/>
          <w:numId w:val="20"/>
        </w:numPr>
      </w:pPr>
      <w:r w:rsidRPr="00253C70">
        <w:t>The support available to the defendant from all sources, such as that provided by family, friends, and religious and social organizations, in addition to plans or living arrangements the defendant has after any period of confinement.</w:t>
      </w:r>
    </w:p>
    <w:p w14:paraId="39FFC967" w14:textId="77777777" w:rsidR="00A14342" w:rsidRPr="00ED51D4" w:rsidRDefault="00A14342" w:rsidP="00A14342"/>
    <w:p w14:paraId="24DE5873" w14:textId="77777777" w:rsidR="00A14342" w:rsidRDefault="00A14342" w:rsidP="000311F2">
      <w:pPr>
        <w:ind w:firstLine="720"/>
      </w:pPr>
      <w:r w:rsidRPr="00ED51D4">
        <w:t xml:space="preserve">Second, </w:t>
      </w:r>
      <w:r>
        <w:t>p</w:t>
      </w:r>
      <w:r w:rsidR="000311F2">
        <w:t>ursuant to § 3553</w:t>
      </w:r>
      <w:r>
        <w:t xml:space="preserve">(a)(2), </w:t>
      </w:r>
      <w:r w:rsidRPr="00ED51D4">
        <w:t xml:space="preserve">I </w:t>
      </w:r>
      <w:r>
        <w:t>also</w:t>
      </w:r>
      <w:r w:rsidRPr="00ED51D4">
        <w:t xml:space="preserve"> </w:t>
      </w:r>
      <w:r>
        <w:t xml:space="preserve">determine the need for the sentence imposed </w:t>
      </w:r>
      <w:r w:rsidR="005D65FA">
        <w:t>by evaluating</w:t>
      </w:r>
      <w:r w:rsidRPr="00ED51D4">
        <w:t>:</w:t>
      </w:r>
    </w:p>
    <w:p w14:paraId="00F3FA10" w14:textId="77777777" w:rsidR="00A14342" w:rsidRPr="00ED51D4" w:rsidRDefault="00A14342" w:rsidP="00A14342">
      <w:pPr>
        <w:ind w:firstLine="360"/>
      </w:pPr>
    </w:p>
    <w:bookmarkEnd w:id="42"/>
    <w:p w14:paraId="2420D045" w14:textId="0D30A823" w:rsidR="00905664" w:rsidRDefault="00905664" w:rsidP="00905664">
      <w:pPr>
        <w:pStyle w:val="ListParagraph"/>
        <w:widowControl/>
        <w:numPr>
          <w:ilvl w:val="0"/>
          <w:numId w:val="21"/>
        </w:numPr>
      </w:pPr>
      <w:r w:rsidRPr="00253C70">
        <w:t xml:space="preserve">The seriousness of the crime, including the effects on others, the need to promote respect for the law, and provide just and commensurate </w:t>
      </w:r>
      <w:proofErr w:type="gramStart"/>
      <w:r w:rsidRPr="00253C70">
        <w:t>punishment;</w:t>
      </w:r>
      <w:proofErr w:type="gramEnd"/>
    </w:p>
    <w:p w14:paraId="1EAEED75" w14:textId="77777777" w:rsidR="00905664" w:rsidRPr="00253C70" w:rsidRDefault="00905664" w:rsidP="00905664">
      <w:pPr>
        <w:pStyle w:val="ListParagraph"/>
        <w:widowControl/>
      </w:pPr>
    </w:p>
    <w:p w14:paraId="19E2C002" w14:textId="00B9D8F0" w:rsidR="00905664" w:rsidRDefault="00905664" w:rsidP="00905664">
      <w:pPr>
        <w:pStyle w:val="ListParagraph"/>
        <w:widowControl/>
        <w:numPr>
          <w:ilvl w:val="0"/>
          <w:numId w:val="21"/>
        </w:numPr>
      </w:pPr>
      <w:r w:rsidRPr="00253C70">
        <w:t xml:space="preserve">What would deter the defendant from further criminal </w:t>
      </w:r>
      <w:proofErr w:type="gramStart"/>
      <w:r w:rsidRPr="00253C70">
        <w:t>behavior;</w:t>
      </w:r>
      <w:proofErr w:type="gramEnd"/>
    </w:p>
    <w:p w14:paraId="74C42415" w14:textId="77777777" w:rsidR="00905664" w:rsidRPr="00253C70" w:rsidRDefault="00905664" w:rsidP="00905664">
      <w:pPr>
        <w:pStyle w:val="ListParagraph"/>
        <w:widowControl/>
      </w:pPr>
    </w:p>
    <w:p w14:paraId="2AECD782" w14:textId="239C38BB" w:rsidR="00905664" w:rsidRDefault="00905664" w:rsidP="00905664">
      <w:pPr>
        <w:pStyle w:val="ListParagraph"/>
        <w:widowControl/>
        <w:numPr>
          <w:ilvl w:val="0"/>
          <w:numId w:val="21"/>
        </w:numPr>
      </w:pPr>
      <w:r w:rsidRPr="00253C70">
        <w:t>How to protect the public when violence, deviance, or other predatory behavior is indicated; and</w:t>
      </w:r>
    </w:p>
    <w:p w14:paraId="3B391A8D" w14:textId="77777777" w:rsidR="00905664" w:rsidRPr="00253C70" w:rsidRDefault="00905664" w:rsidP="00905664">
      <w:pPr>
        <w:pStyle w:val="ListParagraph"/>
        <w:widowControl/>
      </w:pPr>
    </w:p>
    <w:p w14:paraId="57F7C9B4" w14:textId="3521423C" w:rsidR="00301757" w:rsidRDefault="00905664" w:rsidP="00905664">
      <w:pPr>
        <w:pStyle w:val="ListParagraph"/>
        <w:widowControl/>
        <w:numPr>
          <w:ilvl w:val="0"/>
          <w:numId w:val="21"/>
        </w:numPr>
      </w:pPr>
      <w:r w:rsidRPr="00253C70">
        <w:t>The opportunity to provide the defendant with needed education, vocational training, medical care, and other effective treatment programs.</w:t>
      </w:r>
    </w:p>
    <w:p w14:paraId="21E75199" w14:textId="77777777" w:rsidR="00A14342" w:rsidRDefault="00A14342" w:rsidP="00A14342"/>
    <w:p w14:paraId="42321EC4" w14:textId="77777777" w:rsidR="000311F2" w:rsidRDefault="000311F2" w:rsidP="000311F2">
      <w:r>
        <w:tab/>
        <w:t xml:space="preserve">While I must calculate and consider the applicable Guidelines range, </w:t>
      </w:r>
      <w:r>
        <w:rPr>
          <w:i/>
        </w:rPr>
        <w:t>see</w:t>
      </w:r>
      <w:r>
        <w:t xml:space="preserve"> </w:t>
      </w:r>
      <w:r>
        <w:rPr>
          <w:i/>
        </w:rPr>
        <w:t>Gall v. United States</w:t>
      </w:r>
      <w:r>
        <w:t xml:space="preserve">, 552 U.S. 38, 49 (2007), my sentencing inquiry always extends to </w:t>
      </w:r>
      <w:proofErr w:type="gramStart"/>
      <w:r>
        <w:t>each and every</w:t>
      </w:r>
      <w:proofErr w:type="gramEnd"/>
      <w:r>
        <w:t xml:space="preserve"> applicable factor under 18 U.S.C. § 3553. Any analysis offered by the parties should as well.</w:t>
      </w:r>
      <w:r w:rsidRPr="00550C1B">
        <w:t xml:space="preserve"> </w:t>
      </w:r>
      <w:r>
        <w:t xml:space="preserve">For illustrations of my sentencing objectives, read </w:t>
      </w:r>
      <w:r>
        <w:rPr>
          <w:i/>
        </w:rPr>
        <w:t xml:space="preserve">United States v. </w:t>
      </w:r>
      <w:proofErr w:type="spellStart"/>
      <w:r>
        <w:rPr>
          <w:i/>
        </w:rPr>
        <w:t>Worku</w:t>
      </w:r>
      <w:proofErr w:type="spellEnd"/>
      <w:r>
        <w:t xml:space="preserve">, No. 12-cr-346-JLK, 2014 WL 2197537 (D. Colo. May 27, 2014); </w:t>
      </w:r>
      <w:r>
        <w:rPr>
          <w:i/>
        </w:rPr>
        <w:t xml:space="preserve">United States v. </w:t>
      </w:r>
      <w:proofErr w:type="spellStart"/>
      <w:r>
        <w:rPr>
          <w:i/>
        </w:rPr>
        <w:t>Jumaev</w:t>
      </w:r>
      <w:proofErr w:type="spellEnd"/>
      <w:r>
        <w:t xml:space="preserve">, No. 12-cr-00033-JLK, 2018 WL 3490886 (D. Colo. Jul. 18, 2018); and </w:t>
      </w:r>
      <w:r>
        <w:rPr>
          <w:i/>
        </w:rPr>
        <w:t xml:space="preserve">United States v. </w:t>
      </w:r>
      <w:proofErr w:type="spellStart"/>
      <w:r>
        <w:rPr>
          <w:i/>
        </w:rPr>
        <w:t>Muhtorov</w:t>
      </w:r>
      <w:proofErr w:type="spellEnd"/>
      <w:r>
        <w:t>, 329 F.Supp.3d 1289 (D. Colo. 2018).</w:t>
      </w:r>
      <w:r>
        <w:tab/>
      </w:r>
    </w:p>
    <w:p w14:paraId="17D32A49" w14:textId="77777777" w:rsidR="000311F2" w:rsidRDefault="000311F2" w:rsidP="000311F2"/>
    <w:p w14:paraId="1B09E746" w14:textId="77777777" w:rsidR="00A14342" w:rsidRPr="00ED51D4" w:rsidRDefault="000311F2" w:rsidP="000311F2">
      <w:r>
        <w:tab/>
      </w:r>
      <w:r w:rsidR="00A14342">
        <w:t>Regardless of whether a sentence is to be imposed after a plea agreement or trial, t</w:t>
      </w:r>
      <w:r w:rsidR="00A14342" w:rsidRPr="00E77929">
        <w:t xml:space="preserve">he filing of detailed and individually tailored sentencing statements is the bare minimum I expect from both the </w:t>
      </w:r>
      <w:r w:rsidR="00A14342">
        <w:t>prosecution</w:t>
      </w:r>
      <w:r w:rsidR="00A14342" w:rsidRPr="00E77929">
        <w:t xml:space="preserve"> and the de</w:t>
      </w:r>
      <w:r w:rsidR="00A14342">
        <w:t>fendant</w:t>
      </w:r>
      <w:r w:rsidR="00A14342" w:rsidRPr="00E77929">
        <w:t xml:space="preserve">. </w:t>
      </w:r>
      <w:r w:rsidR="00A14342">
        <w:t>C</w:t>
      </w:r>
      <w:r w:rsidR="00A14342" w:rsidRPr="00935361">
        <w:t>ase-specific reasons for recommended sentence</w:t>
      </w:r>
      <w:r w:rsidR="00A14342">
        <w:t xml:space="preserve">s </w:t>
      </w:r>
      <w:r w:rsidR="00A14342" w:rsidRPr="00935361">
        <w:t>must</w:t>
      </w:r>
      <w:r w:rsidR="00A14342">
        <w:t xml:space="preserve"> be stated with particularity. </w:t>
      </w:r>
      <w:r w:rsidR="00A14342" w:rsidRPr="00E77929">
        <w:t>I</w:t>
      </w:r>
      <w:r w:rsidR="00A14342" w:rsidRPr="00ED51D4">
        <w:t xml:space="preserve">f I am not satisfied with </w:t>
      </w:r>
      <w:r w:rsidR="00A14342">
        <w:t>the parties’ sentencing statements or the presentence report</w:t>
      </w:r>
      <w:r w:rsidR="00A14342" w:rsidRPr="00ED51D4">
        <w:t>, I may order suppl</w:t>
      </w:r>
      <w:r w:rsidR="00A14342" w:rsidRPr="00F903AA">
        <w:t xml:space="preserve">emental reports or statements. </w:t>
      </w:r>
      <w:r w:rsidR="00A14342" w:rsidRPr="00ED51D4">
        <w:t xml:space="preserve">Very infrequently, I have called witnesses or ordered examinations and reports </w:t>
      </w:r>
      <w:r w:rsidR="00A14342">
        <w:t xml:space="preserve">by independent experts. </w:t>
      </w:r>
      <w:r w:rsidR="00A14342" w:rsidRPr="00ED51D4">
        <w:t>Of course</w:t>
      </w:r>
      <w:r w:rsidR="00A14342" w:rsidRPr="00F903AA">
        <w:t>,</w:t>
      </w:r>
      <w:r w:rsidR="00A14342" w:rsidRPr="00ED51D4">
        <w:t xml:space="preserve"> </w:t>
      </w:r>
      <w:proofErr w:type="gramStart"/>
      <w:r w:rsidR="00A14342" w:rsidRPr="00ED51D4">
        <w:t>full</w:t>
      </w:r>
      <w:proofErr w:type="gramEnd"/>
      <w:r w:rsidR="00A14342" w:rsidRPr="00ED51D4">
        <w:t xml:space="preserve"> and timely notice is provided to counsel should this situation arise.</w:t>
      </w:r>
    </w:p>
    <w:p w14:paraId="65FA171C" w14:textId="77777777" w:rsidR="00A14342" w:rsidRPr="00ED51D4" w:rsidRDefault="00A14342" w:rsidP="000311F2"/>
    <w:p w14:paraId="46556D3B" w14:textId="77777777" w:rsidR="00A14342" w:rsidRPr="00ED51D4" w:rsidRDefault="00A14342" w:rsidP="000311F2">
      <w:pPr>
        <w:ind w:firstLine="720"/>
      </w:pPr>
      <w:r w:rsidRPr="00ED51D4">
        <w:t xml:space="preserve">Upon request of either or both parties </w:t>
      </w:r>
      <w:proofErr w:type="gramStart"/>
      <w:r w:rsidRPr="00ED51D4">
        <w:t>or</w:t>
      </w:r>
      <w:proofErr w:type="gramEnd"/>
      <w:r w:rsidRPr="00ED51D4">
        <w:t xml:space="preserve"> on my own motion, witnesses can be called in an evidentiary hearing</w:t>
      </w:r>
      <w:r>
        <w:t>. With the c</w:t>
      </w:r>
      <w:r w:rsidRPr="00ED51D4">
        <w:t>ourt’s permission, interested persons may be permitted to address the court without being called to te</w:t>
      </w:r>
      <w:r>
        <w:t xml:space="preserve">stify under oath as witnesses. </w:t>
      </w:r>
      <w:r w:rsidRPr="00ED51D4">
        <w:t xml:space="preserve">This latter group is afforded this opportunity to express opinions and consists of relatives, </w:t>
      </w:r>
      <w:proofErr w:type="gramStart"/>
      <w:r w:rsidRPr="00ED51D4">
        <w:t>friends</w:t>
      </w:r>
      <w:proofErr w:type="gramEnd"/>
      <w:r w:rsidRPr="00ED51D4">
        <w:t xml:space="preserve"> or professionals such as ministers, counselors or other therapists, and can also include victims of any offe</w:t>
      </w:r>
      <w:r>
        <w:t>nse committed by the defendant.</w:t>
      </w:r>
      <w:r w:rsidRPr="00ED51D4">
        <w:t xml:space="preserve"> In this court such a hearing will almost always be scheduled after t</w:t>
      </w:r>
      <w:r w:rsidRPr="00F903AA">
        <w:t>he court receives the final Pres</w:t>
      </w:r>
      <w:r w:rsidRPr="00ED51D4">
        <w:t xml:space="preserve">entence Report and may be set on the same date in preface to the sentencing. </w:t>
      </w:r>
    </w:p>
    <w:p w14:paraId="564C4507" w14:textId="77777777" w:rsidR="00A14342" w:rsidRPr="00ED51D4" w:rsidRDefault="00A14342" w:rsidP="000311F2"/>
    <w:p w14:paraId="4700FA27" w14:textId="77777777" w:rsidR="000311F2" w:rsidRDefault="00A14342" w:rsidP="000311F2">
      <w:r>
        <w:tab/>
      </w:r>
      <w:r w:rsidRPr="00ED51D4">
        <w:t>Before a sentence is imposed, I will provide both the prosecution and the defendant’s counsel with the opportunity to address the court and offer arguments on what constitutes an appropriate and c</w:t>
      </w:r>
      <w:r>
        <w:t xml:space="preserve">ondign sentencing disposition. </w:t>
      </w:r>
      <w:r w:rsidRPr="00ED51D4">
        <w:t xml:space="preserve">Finally, the defendant will have the opportunity to address the court as an exercise of his or her right of </w:t>
      </w:r>
      <w:proofErr w:type="gramStart"/>
      <w:r w:rsidRPr="00ED51D4">
        <w:t>allocution</w:t>
      </w:r>
      <w:proofErr w:type="gramEnd"/>
      <w:r w:rsidRPr="00ED51D4">
        <w:t>.</w:t>
      </w:r>
    </w:p>
    <w:p w14:paraId="0B89977E" w14:textId="77777777" w:rsidR="00CB2DE5" w:rsidRDefault="00CB2DE5" w:rsidP="000311F2"/>
    <w:p w14:paraId="72443804" w14:textId="7862CD1A" w:rsidR="00C418CC" w:rsidRDefault="00CB2DE5" w:rsidP="00347D8A">
      <w:r>
        <w:tab/>
      </w:r>
      <w:r w:rsidR="00DB4025" w:rsidRPr="00935361">
        <w:tab/>
      </w:r>
      <w:r w:rsidR="00DB4025" w:rsidRPr="00935361">
        <w:tab/>
      </w:r>
      <w:r w:rsidR="00DB4025" w:rsidRPr="00935361">
        <w:tab/>
      </w:r>
      <w:r w:rsidR="00DB4025" w:rsidRPr="00935361">
        <w:tab/>
      </w:r>
      <w:r w:rsidR="00DB4025">
        <w:tab/>
      </w:r>
      <w:r w:rsidR="00DB4025">
        <w:tab/>
      </w:r>
    </w:p>
    <w:sectPr w:rsidR="00C418CC" w:rsidSect="001974AF">
      <w:footerReference w:type="default" r:id="rId21"/>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3F94" w14:textId="77777777" w:rsidR="00A14342" w:rsidRDefault="00A14342">
      <w:r>
        <w:separator/>
      </w:r>
    </w:p>
  </w:endnote>
  <w:endnote w:type="continuationSeparator" w:id="0">
    <w:p w14:paraId="0176A543" w14:textId="77777777" w:rsidR="00A14342" w:rsidRDefault="00A1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611033"/>
      <w:docPartObj>
        <w:docPartGallery w:val="Page Numbers (Bottom of Page)"/>
        <w:docPartUnique/>
      </w:docPartObj>
    </w:sdtPr>
    <w:sdtEndPr>
      <w:rPr>
        <w:noProof/>
      </w:rPr>
    </w:sdtEndPr>
    <w:sdtContent>
      <w:p w14:paraId="307C261F" w14:textId="5C98B433" w:rsidR="00276DF7" w:rsidRDefault="00276D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528422" w14:textId="5A05EDAF" w:rsidR="00A14342" w:rsidRDefault="00A14342" w:rsidP="001974A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02480"/>
      <w:docPartObj>
        <w:docPartGallery w:val="Page Numbers (Bottom of Page)"/>
        <w:docPartUnique/>
      </w:docPartObj>
    </w:sdtPr>
    <w:sdtEndPr>
      <w:rPr>
        <w:noProof/>
      </w:rPr>
    </w:sdtEndPr>
    <w:sdtContent>
      <w:p w14:paraId="76163BD3" w14:textId="77777777" w:rsidR="00A14342" w:rsidRDefault="00A14342" w:rsidP="00755857">
        <w:pPr>
          <w:pStyle w:val="Footer"/>
          <w:jc w:val="center"/>
        </w:pPr>
        <w:r>
          <w:fldChar w:fldCharType="begin"/>
        </w:r>
        <w:r>
          <w:instrText xml:space="preserve"> PAGE   \* MERGEFORMAT </w:instrText>
        </w:r>
        <w:r>
          <w:fldChar w:fldCharType="separate"/>
        </w:r>
        <w:r w:rsidR="00002FF5">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09044"/>
      <w:docPartObj>
        <w:docPartGallery w:val="Page Numbers (Bottom of Page)"/>
        <w:docPartUnique/>
      </w:docPartObj>
    </w:sdtPr>
    <w:sdtEndPr>
      <w:rPr>
        <w:noProof/>
      </w:rPr>
    </w:sdtEndPr>
    <w:sdtContent>
      <w:p w14:paraId="3DFA51D4" w14:textId="77777777" w:rsidR="00A14342" w:rsidRDefault="00A14342" w:rsidP="00755857">
        <w:pPr>
          <w:pStyle w:val="Footer"/>
          <w:jc w:val="center"/>
        </w:pPr>
        <w:r>
          <w:fldChar w:fldCharType="begin"/>
        </w:r>
        <w:r>
          <w:instrText xml:space="preserve"> PAGE   \* MERGEFORMAT </w:instrText>
        </w:r>
        <w:r>
          <w:fldChar w:fldCharType="separate"/>
        </w:r>
        <w:r w:rsidR="00002FF5">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D45C" w14:textId="77777777" w:rsidR="00A14342" w:rsidRDefault="00A14342">
      <w:r>
        <w:separator/>
      </w:r>
    </w:p>
  </w:footnote>
  <w:footnote w:type="continuationSeparator" w:id="0">
    <w:p w14:paraId="4BD49688" w14:textId="77777777" w:rsidR="00A14342" w:rsidRDefault="00A1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A16"/>
    <w:multiLevelType w:val="hybridMultilevel"/>
    <w:tmpl w:val="9B5EDAA6"/>
    <w:lvl w:ilvl="0" w:tplc="FFFFFFFF">
      <w:start w:val="1"/>
      <w:numFmt w:val="decimal"/>
      <w:lvlText w:val="%1."/>
      <w:lvlJc w:val="left"/>
      <w:pPr>
        <w:ind w:left="375" w:hanging="375"/>
      </w:pPr>
      <w:rPr>
        <w:rFonts w:hint="default"/>
        <w:b w:val="0"/>
      </w:rPr>
    </w:lvl>
    <w:lvl w:ilvl="1" w:tplc="FFFFFFFF">
      <w:start w:val="1"/>
      <w:numFmt w:val="lowerLetter"/>
      <w:lvlText w:val="%2."/>
      <w:lvlJc w:val="left"/>
      <w:pPr>
        <w:ind w:left="864" w:hanging="144"/>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442771"/>
    <w:multiLevelType w:val="hybridMultilevel"/>
    <w:tmpl w:val="D8A8377A"/>
    <w:lvl w:ilvl="0" w:tplc="AEE04236">
      <w:start w:val="1"/>
      <w:numFmt w:val="decimal"/>
      <w:lvlText w:val="%1."/>
      <w:lvlJc w:val="left"/>
      <w:pPr>
        <w:ind w:left="375" w:hanging="375"/>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FE46E6"/>
    <w:multiLevelType w:val="hybridMultilevel"/>
    <w:tmpl w:val="5930E47A"/>
    <w:lvl w:ilvl="0" w:tplc="3BCA2D6E">
      <w:start w:val="1"/>
      <w:numFmt w:val="decimal"/>
      <w:lvlText w:val="%1."/>
      <w:lvlJc w:val="left"/>
      <w:pPr>
        <w:ind w:left="375" w:hanging="375"/>
      </w:pPr>
      <w:rPr>
        <w:rFonts w:hint="default"/>
      </w:rPr>
    </w:lvl>
    <w:lvl w:ilvl="1" w:tplc="D0304D82">
      <w:start w:val="1"/>
      <w:numFmt w:val="decimal"/>
      <w:lvlText w:val="%2."/>
      <w:lvlJc w:val="left"/>
      <w:pPr>
        <w:ind w:left="1080" w:hanging="360"/>
      </w:pPr>
      <w:rPr>
        <w:rFonts w:ascii="Times New Roman" w:eastAsiaTheme="minorEastAsia"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23196E"/>
    <w:multiLevelType w:val="hybridMultilevel"/>
    <w:tmpl w:val="93049BCA"/>
    <w:lvl w:ilvl="0" w:tplc="D46A7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46EC7"/>
    <w:multiLevelType w:val="hybridMultilevel"/>
    <w:tmpl w:val="BD2A6F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E4429C"/>
    <w:multiLevelType w:val="hybridMultilevel"/>
    <w:tmpl w:val="7B56EF96"/>
    <w:lvl w:ilvl="0" w:tplc="067C3A10">
      <w:start w:val="1"/>
      <w:numFmt w:val="decimal"/>
      <w:lvlText w:val="(%1)"/>
      <w:lvlJc w:val="left"/>
      <w:pPr>
        <w:ind w:left="1570" w:hanging="705"/>
      </w:pPr>
      <w:rPr>
        <w:rFonts w:hint="default"/>
      </w:rPr>
    </w:lvl>
    <w:lvl w:ilvl="1" w:tplc="FFFFFFFF" w:tentative="1">
      <w:start w:val="1"/>
      <w:numFmt w:val="lowerLetter"/>
      <w:lvlText w:val="%2."/>
      <w:lvlJc w:val="left"/>
      <w:pPr>
        <w:ind w:left="1945" w:hanging="360"/>
      </w:pPr>
    </w:lvl>
    <w:lvl w:ilvl="2" w:tplc="FFFFFFFF" w:tentative="1">
      <w:start w:val="1"/>
      <w:numFmt w:val="lowerRoman"/>
      <w:lvlText w:val="%3."/>
      <w:lvlJc w:val="right"/>
      <w:pPr>
        <w:ind w:left="2665" w:hanging="180"/>
      </w:pPr>
    </w:lvl>
    <w:lvl w:ilvl="3" w:tplc="FFFFFFFF" w:tentative="1">
      <w:start w:val="1"/>
      <w:numFmt w:val="decimal"/>
      <w:lvlText w:val="%4."/>
      <w:lvlJc w:val="left"/>
      <w:pPr>
        <w:ind w:left="3385" w:hanging="360"/>
      </w:pPr>
    </w:lvl>
    <w:lvl w:ilvl="4" w:tplc="FFFFFFFF" w:tentative="1">
      <w:start w:val="1"/>
      <w:numFmt w:val="lowerLetter"/>
      <w:lvlText w:val="%5."/>
      <w:lvlJc w:val="left"/>
      <w:pPr>
        <w:ind w:left="4105" w:hanging="360"/>
      </w:pPr>
    </w:lvl>
    <w:lvl w:ilvl="5" w:tplc="FFFFFFFF" w:tentative="1">
      <w:start w:val="1"/>
      <w:numFmt w:val="lowerRoman"/>
      <w:lvlText w:val="%6."/>
      <w:lvlJc w:val="right"/>
      <w:pPr>
        <w:ind w:left="4825" w:hanging="180"/>
      </w:pPr>
    </w:lvl>
    <w:lvl w:ilvl="6" w:tplc="FFFFFFFF" w:tentative="1">
      <w:start w:val="1"/>
      <w:numFmt w:val="decimal"/>
      <w:lvlText w:val="%7."/>
      <w:lvlJc w:val="left"/>
      <w:pPr>
        <w:ind w:left="5545" w:hanging="360"/>
      </w:pPr>
    </w:lvl>
    <w:lvl w:ilvl="7" w:tplc="FFFFFFFF" w:tentative="1">
      <w:start w:val="1"/>
      <w:numFmt w:val="lowerLetter"/>
      <w:lvlText w:val="%8."/>
      <w:lvlJc w:val="left"/>
      <w:pPr>
        <w:ind w:left="6265" w:hanging="360"/>
      </w:pPr>
    </w:lvl>
    <w:lvl w:ilvl="8" w:tplc="FFFFFFFF" w:tentative="1">
      <w:start w:val="1"/>
      <w:numFmt w:val="lowerRoman"/>
      <w:lvlText w:val="%9."/>
      <w:lvlJc w:val="right"/>
      <w:pPr>
        <w:ind w:left="6985" w:hanging="180"/>
      </w:pPr>
    </w:lvl>
  </w:abstractNum>
  <w:abstractNum w:abstractNumId="6" w15:restartNumberingAfterBreak="0">
    <w:nsid w:val="1D8E154F"/>
    <w:multiLevelType w:val="hybridMultilevel"/>
    <w:tmpl w:val="56BE4A1C"/>
    <w:lvl w:ilvl="0" w:tplc="9E74528E">
      <w:start w:val="1"/>
      <w:numFmt w:val="decimal"/>
      <w:lvlText w:val="%1."/>
      <w:lvlJc w:val="left"/>
      <w:pPr>
        <w:ind w:left="1095" w:hanging="375"/>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550881"/>
    <w:multiLevelType w:val="hybridMultilevel"/>
    <w:tmpl w:val="FEDABD48"/>
    <w:lvl w:ilvl="0" w:tplc="041E3900">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4A1E30"/>
    <w:multiLevelType w:val="hybridMultilevel"/>
    <w:tmpl w:val="3342F4EA"/>
    <w:lvl w:ilvl="0" w:tplc="0A7C7AD8">
      <w:start w:val="1"/>
      <w:numFmt w:val="decimal"/>
      <w:lvlText w:val="%1."/>
      <w:lvlJc w:val="left"/>
      <w:pPr>
        <w:ind w:left="1275" w:hanging="37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DEF6F3D"/>
    <w:multiLevelType w:val="hybridMultilevel"/>
    <w:tmpl w:val="C3A66686"/>
    <w:lvl w:ilvl="0" w:tplc="067C3A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A401DD"/>
    <w:multiLevelType w:val="hybridMultilevel"/>
    <w:tmpl w:val="9B5EDAA6"/>
    <w:lvl w:ilvl="0" w:tplc="9E74528E">
      <w:start w:val="1"/>
      <w:numFmt w:val="decimal"/>
      <w:lvlText w:val="%1."/>
      <w:lvlJc w:val="left"/>
      <w:pPr>
        <w:ind w:left="375" w:hanging="375"/>
      </w:pPr>
      <w:rPr>
        <w:rFonts w:hint="default"/>
        <w:b w:val="0"/>
      </w:rPr>
    </w:lvl>
    <w:lvl w:ilvl="1" w:tplc="B6B0FE04">
      <w:start w:val="1"/>
      <w:numFmt w:val="lowerLetter"/>
      <w:lvlText w:val="%2."/>
      <w:lvlJc w:val="left"/>
      <w:pPr>
        <w:ind w:left="864" w:hanging="144"/>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166860"/>
    <w:multiLevelType w:val="hybridMultilevel"/>
    <w:tmpl w:val="056AFF40"/>
    <w:lvl w:ilvl="0" w:tplc="D46A7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D475B"/>
    <w:multiLevelType w:val="hybridMultilevel"/>
    <w:tmpl w:val="E4CAA322"/>
    <w:lvl w:ilvl="0" w:tplc="E23CCF80">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F31064"/>
    <w:multiLevelType w:val="hybridMultilevel"/>
    <w:tmpl w:val="29AAED22"/>
    <w:lvl w:ilvl="0" w:tplc="59B26ED4">
      <w:start w:val="1"/>
      <w:numFmt w:val="decimal"/>
      <w:lvlText w:val="%1."/>
      <w:lvlJc w:val="left"/>
      <w:pPr>
        <w:ind w:left="1570" w:hanging="705"/>
      </w:pPr>
      <w:rPr>
        <w:rFonts w:hint="default"/>
      </w:r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abstractNum w:abstractNumId="14" w15:restartNumberingAfterBreak="0">
    <w:nsid w:val="444B33B0"/>
    <w:multiLevelType w:val="hybridMultilevel"/>
    <w:tmpl w:val="0742E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6131BA"/>
    <w:multiLevelType w:val="hybridMultilevel"/>
    <w:tmpl w:val="37A08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891710"/>
    <w:multiLevelType w:val="hybridMultilevel"/>
    <w:tmpl w:val="942CC62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4DE2160C"/>
    <w:multiLevelType w:val="hybridMultilevel"/>
    <w:tmpl w:val="4438ADCC"/>
    <w:lvl w:ilvl="0" w:tplc="24AAE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DD020B"/>
    <w:multiLevelType w:val="hybridMultilevel"/>
    <w:tmpl w:val="EDD0F666"/>
    <w:lvl w:ilvl="0" w:tplc="FFFFFFFF">
      <w:start w:val="1"/>
      <w:numFmt w:val="decimal"/>
      <w:lvlText w:val="%1."/>
      <w:lvlJc w:val="left"/>
      <w:pPr>
        <w:ind w:left="375" w:hanging="375"/>
      </w:pPr>
      <w:rPr>
        <w:rFonts w:hint="default"/>
        <w:b w:val="0"/>
      </w:rPr>
    </w:lvl>
    <w:lvl w:ilvl="1" w:tplc="FFFFFFFF">
      <w:start w:val="1"/>
      <w:numFmt w:val="decimal"/>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D29431B"/>
    <w:multiLevelType w:val="hybridMultilevel"/>
    <w:tmpl w:val="2C46C45E"/>
    <w:lvl w:ilvl="0" w:tplc="85AC782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863250"/>
    <w:multiLevelType w:val="hybridMultilevel"/>
    <w:tmpl w:val="DE32DF00"/>
    <w:lvl w:ilvl="0" w:tplc="C4E62818">
      <w:start w:val="1"/>
      <w:numFmt w:val="decimal"/>
      <w:lvlText w:val="%1."/>
      <w:lvlJc w:val="left"/>
      <w:pPr>
        <w:ind w:left="735" w:hanging="375"/>
      </w:pPr>
      <w:rPr>
        <w:rFonts w:hint="default"/>
      </w:rPr>
    </w:lvl>
    <w:lvl w:ilvl="1" w:tplc="44EC9962">
      <w:start w:val="1"/>
      <w:numFmt w:val="decimal"/>
      <w:lvlText w:val="%2."/>
      <w:lvlJc w:val="left"/>
      <w:pPr>
        <w:ind w:left="1455" w:hanging="375"/>
      </w:pPr>
      <w:rPr>
        <w:rFonts w:hint="default"/>
      </w:rPr>
    </w:lvl>
    <w:lvl w:ilvl="2" w:tplc="658E5D9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D5583"/>
    <w:multiLevelType w:val="hybridMultilevel"/>
    <w:tmpl w:val="31FC083C"/>
    <w:lvl w:ilvl="0" w:tplc="D46A7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A4A64"/>
    <w:multiLevelType w:val="hybridMultilevel"/>
    <w:tmpl w:val="C7F474CE"/>
    <w:lvl w:ilvl="0" w:tplc="FFFFFFFF">
      <w:start w:val="1"/>
      <w:numFmt w:val="decimal"/>
      <w:lvlText w:val="%1."/>
      <w:lvlJc w:val="left"/>
      <w:pPr>
        <w:ind w:left="555" w:hanging="375"/>
      </w:pPr>
      <w:rPr>
        <w:rFonts w:hint="default"/>
        <w:b w:val="0"/>
      </w:rPr>
    </w:lvl>
    <w:lvl w:ilvl="1" w:tplc="FFFFFFFF">
      <w:start w:val="1"/>
      <w:numFmt w:val="lowerRoman"/>
      <w:lvlText w:val="%2."/>
      <w:lvlJc w:val="left"/>
      <w:pPr>
        <w:ind w:left="1620" w:hanging="720"/>
      </w:pPr>
      <w:rPr>
        <w:rFonts w:hint="default"/>
      </w:rPr>
    </w:lvl>
    <w:lvl w:ilvl="2" w:tplc="FFFFFFFF">
      <w:start w:val="1"/>
      <w:numFmt w:val="lowerLetter"/>
      <w:lvlText w:val="%3."/>
      <w:lvlJc w:val="left"/>
      <w:pPr>
        <w:ind w:left="2160" w:hanging="360"/>
      </w:pPr>
      <w:rPr>
        <w:rFonts w:hint="default"/>
      </w:r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3" w15:restartNumberingAfterBreak="0">
    <w:nsid w:val="660E6267"/>
    <w:multiLevelType w:val="hybridMultilevel"/>
    <w:tmpl w:val="A2925AA2"/>
    <w:lvl w:ilvl="0" w:tplc="85AC7822">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64844"/>
    <w:multiLevelType w:val="hybridMultilevel"/>
    <w:tmpl w:val="B7AE2150"/>
    <w:lvl w:ilvl="0" w:tplc="E1B0ABE2">
      <w:start w:val="1"/>
      <w:numFmt w:val="decimal"/>
      <w:lvlText w:val="%1."/>
      <w:lvlJc w:val="left"/>
      <w:pPr>
        <w:ind w:left="735" w:hanging="375"/>
      </w:pPr>
      <w:rPr>
        <w:rFonts w:hint="default"/>
      </w:rPr>
    </w:lvl>
    <w:lvl w:ilvl="1" w:tplc="F4064F98">
      <w:start w:val="1"/>
      <w:numFmt w:val="lowerRoman"/>
      <w:lvlText w:val="%2."/>
      <w:lvlJc w:val="left"/>
      <w:pPr>
        <w:ind w:left="1800" w:hanging="720"/>
      </w:pPr>
      <w:rPr>
        <w:rFonts w:hint="default"/>
      </w:rPr>
    </w:lvl>
    <w:lvl w:ilvl="2" w:tplc="A9A489CE">
      <w:start w:val="1"/>
      <w:numFmt w:val="lowerLetter"/>
      <w:lvlText w:val="%3."/>
      <w:lvlJc w:val="left"/>
      <w:pPr>
        <w:ind w:left="2340" w:hanging="360"/>
      </w:pPr>
      <w:rPr>
        <w:rFonts w:hint="default"/>
      </w:rPr>
    </w:lvl>
    <w:lvl w:ilvl="3" w:tplc="81088AFE">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E97F9C"/>
    <w:multiLevelType w:val="hybridMultilevel"/>
    <w:tmpl w:val="968A9380"/>
    <w:lvl w:ilvl="0" w:tplc="D4789B48">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CB2CA5"/>
    <w:multiLevelType w:val="hybridMultilevel"/>
    <w:tmpl w:val="E7261CC8"/>
    <w:lvl w:ilvl="0" w:tplc="75BE560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2B4FC6"/>
    <w:multiLevelType w:val="hybridMultilevel"/>
    <w:tmpl w:val="C186E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993B2E"/>
    <w:multiLevelType w:val="hybridMultilevel"/>
    <w:tmpl w:val="1F706F16"/>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16cid:durableId="1502235625">
    <w:abstractNumId w:val="13"/>
  </w:num>
  <w:num w:numId="2" w16cid:durableId="554046202">
    <w:abstractNumId w:val="25"/>
  </w:num>
  <w:num w:numId="3" w16cid:durableId="1975981749">
    <w:abstractNumId w:val="12"/>
  </w:num>
  <w:num w:numId="4" w16cid:durableId="1272323719">
    <w:abstractNumId w:val="1"/>
  </w:num>
  <w:num w:numId="5" w16cid:durableId="1092974436">
    <w:abstractNumId w:val="8"/>
  </w:num>
  <w:num w:numId="6" w16cid:durableId="608047443">
    <w:abstractNumId w:val="10"/>
  </w:num>
  <w:num w:numId="7" w16cid:durableId="1238057196">
    <w:abstractNumId w:val="19"/>
  </w:num>
  <w:num w:numId="8" w16cid:durableId="861012875">
    <w:abstractNumId w:val="23"/>
  </w:num>
  <w:num w:numId="9" w16cid:durableId="1047148586">
    <w:abstractNumId w:val="2"/>
  </w:num>
  <w:num w:numId="10" w16cid:durableId="796878517">
    <w:abstractNumId w:val="17"/>
  </w:num>
  <w:num w:numId="11" w16cid:durableId="829953793">
    <w:abstractNumId w:val="7"/>
  </w:num>
  <w:num w:numId="12" w16cid:durableId="989754528">
    <w:abstractNumId w:val="26"/>
  </w:num>
  <w:num w:numId="13" w16cid:durableId="1781413784">
    <w:abstractNumId w:val="9"/>
  </w:num>
  <w:num w:numId="14" w16cid:durableId="1773166865">
    <w:abstractNumId w:val="21"/>
  </w:num>
  <w:num w:numId="15" w16cid:durableId="466049785">
    <w:abstractNumId w:val="5"/>
  </w:num>
  <w:num w:numId="16" w16cid:durableId="1738550713">
    <w:abstractNumId w:val="16"/>
  </w:num>
  <w:num w:numId="17" w16cid:durableId="1215654475">
    <w:abstractNumId w:val="28"/>
  </w:num>
  <w:num w:numId="18" w16cid:durableId="1851211737">
    <w:abstractNumId w:val="6"/>
  </w:num>
  <w:num w:numId="19" w16cid:durableId="1793017508">
    <w:abstractNumId w:val="0"/>
  </w:num>
  <w:num w:numId="20" w16cid:durableId="1856066684">
    <w:abstractNumId w:val="11"/>
  </w:num>
  <w:num w:numId="21" w16cid:durableId="1730954468">
    <w:abstractNumId w:val="3"/>
  </w:num>
  <w:num w:numId="22" w16cid:durableId="1195071125">
    <w:abstractNumId w:val="27"/>
  </w:num>
  <w:num w:numId="23" w16cid:durableId="1378167399">
    <w:abstractNumId w:val="20"/>
  </w:num>
  <w:num w:numId="24" w16cid:durableId="415784511">
    <w:abstractNumId w:val="24"/>
  </w:num>
  <w:num w:numId="25" w16cid:durableId="715395033">
    <w:abstractNumId w:val="15"/>
  </w:num>
  <w:num w:numId="26" w16cid:durableId="381288764">
    <w:abstractNumId w:val="22"/>
  </w:num>
  <w:num w:numId="27" w16cid:durableId="277219409">
    <w:abstractNumId w:val="18"/>
  </w:num>
  <w:num w:numId="28" w16cid:durableId="473569790">
    <w:abstractNumId w:val="4"/>
  </w:num>
  <w:num w:numId="29" w16cid:durableId="11950005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47"/>
    <w:rsid w:val="00002FF5"/>
    <w:rsid w:val="000037E1"/>
    <w:rsid w:val="000311F2"/>
    <w:rsid w:val="000505C8"/>
    <w:rsid w:val="00071DE5"/>
    <w:rsid w:val="000777C7"/>
    <w:rsid w:val="000C4AA0"/>
    <w:rsid w:val="000D37D2"/>
    <w:rsid w:val="00103166"/>
    <w:rsid w:val="001767CD"/>
    <w:rsid w:val="001974AF"/>
    <w:rsid w:val="001A2075"/>
    <w:rsid w:val="001B695A"/>
    <w:rsid w:val="001C6404"/>
    <w:rsid w:val="001D49E3"/>
    <w:rsid w:val="002041FA"/>
    <w:rsid w:val="00223BE9"/>
    <w:rsid w:val="00234578"/>
    <w:rsid w:val="002503E7"/>
    <w:rsid w:val="0026046B"/>
    <w:rsid w:val="00276DF7"/>
    <w:rsid w:val="00301757"/>
    <w:rsid w:val="00327258"/>
    <w:rsid w:val="00347D8A"/>
    <w:rsid w:val="003743A1"/>
    <w:rsid w:val="00386848"/>
    <w:rsid w:val="003E56C5"/>
    <w:rsid w:val="003E6F9C"/>
    <w:rsid w:val="003F5D19"/>
    <w:rsid w:val="0047037A"/>
    <w:rsid w:val="00471CB8"/>
    <w:rsid w:val="0048558E"/>
    <w:rsid w:val="004A6D82"/>
    <w:rsid w:val="004B3411"/>
    <w:rsid w:val="00510566"/>
    <w:rsid w:val="00546055"/>
    <w:rsid w:val="00550C1B"/>
    <w:rsid w:val="00574017"/>
    <w:rsid w:val="005B37C4"/>
    <w:rsid w:val="005D65FA"/>
    <w:rsid w:val="00661C80"/>
    <w:rsid w:val="006F1CF3"/>
    <w:rsid w:val="006F45F7"/>
    <w:rsid w:val="006F6EBF"/>
    <w:rsid w:val="0071223B"/>
    <w:rsid w:val="00750C1D"/>
    <w:rsid w:val="00755857"/>
    <w:rsid w:val="00757CD1"/>
    <w:rsid w:val="00764FCF"/>
    <w:rsid w:val="007912CB"/>
    <w:rsid w:val="007A1F8A"/>
    <w:rsid w:val="007A5D6B"/>
    <w:rsid w:val="007D230F"/>
    <w:rsid w:val="008114A4"/>
    <w:rsid w:val="008545D7"/>
    <w:rsid w:val="008766B5"/>
    <w:rsid w:val="00884E5F"/>
    <w:rsid w:val="00887313"/>
    <w:rsid w:val="008F735B"/>
    <w:rsid w:val="00905664"/>
    <w:rsid w:val="00935361"/>
    <w:rsid w:val="00940B7C"/>
    <w:rsid w:val="0094126B"/>
    <w:rsid w:val="00946480"/>
    <w:rsid w:val="0098223F"/>
    <w:rsid w:val="009E28BE"/>
    <w:rsid w:val="009E2BCC"/>
    <w:rsid w:val="00A06841"/>
    <w:rsid w:val="00A14342"/>
    <w:rsid w:val="00A22855"/>
    <w:rsid w:val="00A238EB"/>
    <w:rsid w:val="00A247F6"/>
    <w:rsid w:val="00A27427"/>
    <w:rsid w:val="00A51E8B"/>
    <w:rsid w:val="00A55202"/>
    <w:rsid w:val="00AA4AA2"/>
    <w:rsid w:val="00AB0D7F"/>
    <w:rsid w:val="00AB7EE3"/>
    <w:rsid w:val="00AE0670"/>
    <w:rsid w:val="00AE2953"/>
    <w:rsid w:val="00B231A1"/>
    <w:rsid w:val="00B332AB"/>
    <w:rsid w:val="00B33F4D"/>
    <w:rsid w:val="00B52D32"/>
    <w:rsid w:val="00B53A3D"/>
    <w:rsid w:val="00B73674"/>
    <w:rsid w:val="00B86043"/>
    <w:rsid w:val="00BB6BAF"/>
    <w:rsid w:val="00BE5D70"/>
    <w:rsid w:val="00BF33C3"/>
    <w:rsid w:val="00BF4CA0"/>
    <w:rsid w:val="00C20851"/>
    <w:rsid w:val="00C418CC"/>
    <w:rsid w:val="00C41A91"/>
    <w:rsid w:val="00C46847"/>
    <w:rsid w:val="00C61889"/>
    <w:rsid w:val="00C74FF9"/>
    <w:rsid w:val="00CB2DE5"/>
    <w:rsid w:val="00CC06A9"/>
    <w:rsid w:val="00CC15E9"/>
    <w:rsid w:val="00CC1905"/>
    <w:rsid w:val="00CC6074"/>
    <w:rsid w:val="00CC6CBC"/>
    <w:rsid w:val="00CC7CC8"/>
    <w:rsid w:val="00CD705E"/>
    <w:rsid w:val="00CF070E"/>
    <w:rsid w:val="00D14942"/>
    <w:rsid w:val="00D33A1B"/>
    <w:rsid w:val="00D4347E"/>
    <w:rsid w:val="00D54A76"/>
    <w:rsid w:val="00D71037"/>
    <w:rsid w:val="00D851C9"/>
    <w:rsid w:val="00D86695"/>
    <w:rsid w:val="00DA63B9"/>
    <w:rsid w:val="00DB4025"/>
    <w:rsid w:val="00E1673A"/>
    <w:rsid w:val="00E42AA8"/>
    <w:rsid w:val="00F153A7"/>
    <w:rsid w:val="00F16BD7"/>
    <w:rsid w:val="00F44947"/>
    <w:rsid w:val="00F569FB"/>
    <w:rsid w:val="00F725FA"/>
    <w:rsid w:val="00F75CAA"/>
    <w:rsid w:val="00FB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A822AD"/>
  <w14:defaultImageDpi w14:val="96"/>
  <w15:docId w15:val="{5D0D3860-4B55-4DC3-AFA9-C1BCA1FA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276D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76D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76DF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Outline0011">
    <w:name w:val="Outline001_1"/>
    <w:uiPriority w:val="99"/>
    <w:pPr>
      <w:widowControl w:val="0"/>
      <w:tabs>
        <w:tab w:val="left" w:pos="11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140" w:hanging="420"/>
      <w:jc w:val="both"/>
    </w:pPr>
    <w:rPr>
      <w:rFonts w:ascii="Times New Roman" w:hAnsi="Times New Roman" w:cs="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cs="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cs="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cs="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cs="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unhideWhenUsed/>
    <w:rsid w:val="00F44947"/>
    <w:rPr>
      <w:rFonts w:ascii="Tahoma" w:hAnsi="Tahoma" w:cs="Tahoma"/>
      <w:sz w:val="16"/>
      <w:szCs w:val="16"/>
    </w:rPr>
  </w:style>
  <w:style w:type="character" w:customStyle="1" w:styleId="BalloonTextChar">
    <w:name w:val="Balloon Text Char"/>
    <w:basedOn w:val="DefaultParagraphFont"/>
    <w:link w:val="BalloonText"/>
    <w:uiPriority w:val="99"/>
    <w:semiHidden/>
    <w:rsid w:val="00F44947"/>
    <w:rPr>
      <w:rFonts w:ascii="Tahoma"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247F6"/>
    <w:pPr>
      <w:tabs>
        <w:tab w:val="center" w:pos="4680"/>
        <w:tab w:val="right" w:pos="9360"/>
      </w:tabs>
    </w:pPr>
  </w:style>
  <w:style w:type="character" w:customStyle="1" w:styleId="HeaderChar">
    <w:name w:val="Header Char"/>
    <w:basedOn w:val="DefaultParagraphFont"/>
    <w:link w:val="Header"/>
    <w:uiPriority w:val="99"/>
    <w:rsid w:val="00A247F6"/>
    <w:rPr>
      <w:rFonts w:ascii="Times New Roman" w:hAnsi="Times New Roman" w:cs="Times New Roman"/>
      <w:sz w:val="24"/>
      <w:szCs w:val="24"/>
    </w:rPr>
  </w:style>
  <w:style w:type="paragraph" w:styleId="Footer">
    <w:name w:val="footer"/>
    <w:basedOn w:val="Normal"/>
    <w:link w:val="FooterChar"/>
    <w:uiPriority w:val="99"/>
    <w:unhideWhenUsed/>
    <w:rsid w:val="00A247F6"/>
    <w:pPr>
      <w:tabs>
        <w:tab w:val="center" w:pos="4680"/>
        <w:tab w:val="right" w:pos="9360"/>
      </w:tabs>
    </w:pPr>
  </w:style>
  <w:style w:type="character" w:customStyle="1" w:styleId="FooterChar">
    <w:name w:val="Footer Char"/>
    <w:basedOn w:val="DefaultParagraphFont"/>
    <w:link w:val="Footer"/>
    <w:uiPriority w:val="99"/>
    <w:rsid w:val="00A247F6"/>
    <w:rPr>
      <w:rFonts w:ascii="Times New Roman" w:hAnsi="Times New Roman" w:cs="Times New Roman"/>
      <w:sz w:val="24"/>
      <w:szCs w:val="24"/>
    </w:rPr>
  </w:style>
  <w:style w:type="paragraph" w:styleId="ListParagraph">
    <w:name w:val="List Paragraph"/>
    <w:basedOn w:val="Normal"/>
    <w:uiPriority w:val="34"/>
    <w:qFormat/>
    <w:rsid w:val="00A238EB"/>
    <w:pPr>
      <w:ind w:left="720"/>
      <w:contextualSpacing/>
    </w:pPr>
  </w:style>
  <w:style w:type="character" w:styleId="FollowedHyperlink">
    <w:name w:val="FollowedHyperlink"/>
    <w:basedOn w:val="DefaultParagraphFont"/>
    <w:uiPriority w:val="99"/>
    <w:semiHidden/>
    <w:unhideWhenUsed/>
    <w:rsid w:val="00A238EB"/>
    <w:rPr>
      <w:color w:val="800080" w:themeColor="followedHyperlink"/>
      <w:u w:val="single"/>
    </w:rPr>
  </w:style>
  <w:style w:type="character" w:styleId="UnresolvedMention">
    <w:name w:val="Unresolved Mention"/>
    <w:basedOn w:val="DefaultParagraphFont"/>
    <w:uiPriority w:val="99"/>
    <w:semiHidden/>
    <w:unhideWhenUsed/>
    <w:rsid w:val="00A238EB"/>
    <w:rPr>
      <w:color w:val="808080"/>
      <w:shd w:val="clear" w:color="auto" w:fill="E6E6E6"/>
    </w:rPr>
  </w:style>
  <w:style w:type="paragraph" w:styleId="FootnoteText">
    <w:name w:val="footnote text"/>
    <w:basedOn w:val="Normal"/>
    <w:link w:val="FootnoteTextChar"/>
    <w:uiPriority w:val="99"/>
    <w:semiHidden/>
    <w:unhideWhenUsed/>
    <w:rsid w:val="00CC15E9"/>
    <w:rPr>
      <w:sz w:val="20"/>
      <w:szCs w:val="20"/>
    </w:rPr>
  </w:style>
  <w:style w:type="character" w:customStyle="1" w:styleId="FootnoteTextChar">
    <w:name w:val="Footnote Text Char"/>
    <w:basedOn w:val="DefaultParagraphFont"/>
    <w:link w:val="FootnoteText"/>
    <w:uiPriority w:val="99"/>
    <w:semiHidden/>
    <w:rsid w:val="00CC15E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C15E9"/>
    <w:rPr>
      <w:vertAlign w:val="superscript"/>
    </w:rPr>
  </w:style>
  <w:style w:type="paragraph" w:styleId="Revision">
    <w:name w:val="Revision"/>
    <w:hidden/>
    <w:uiPriority w:val="99"/>
    <w:semiHidden/>
    <w:rsid w:val="006F45F7"/>
    <w:pPr>
      <w:spacing w:after="0"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75CAA"/>
    <w:rPr>
      <w:b/>
      <w:bCs/>
    </w:rPr>
  </w:style>
  <w:style w:type="character" w:customStyle="1" w:styleId="CommentSubjectChar">
    <w:name w:val="Comment Subject Char"/>
    <w:basedOn w:val="CommentTextChar"/>
    <w:link w:val="CommentSubject"/>
    <w:uiPriority w:val="99"/>
    <w:semiHidden/>
    <w:rsid w:val="00F75CAA"/>
    <w:rPr>
      <w:rFonts w:ascii="Times New Roman" w:hAnsi="Times New Roman" w:cs="Times New Roman"/>
      <w:b/>
      <w:bCs/>
      <w:sz w:val="20"/>
      <w:szCs w:val="20"/>
    </w:rPr>
  </w:style>
  <w:style w:type="paragraph" w:customStyle="1" w:styleId="A0">
    <w:name w:val="A"/>
    <w:basedOn w:val="Normal"/>
    <w:link w:val="AChar"/>
    <w:uiPriority w:val="99"/>
    <w:qFormat/>
    <w:rsid w:val="00276DF7"/>
    <w:pPr>
      <w:tabs>
        <w:tab w:val="left" w:pos="865"/>
      </w:tabs>
      <w:jc w:val="center"/>
    </w:pPr>
    <w:rPr>
      <w:b/>
    </w:rPr>
  </w:style>
  <w:style w:type="paragraph" w:customStyle="1" w:styleId="B">
    <w:name w:val="B"/>
    <w:basedOn w:val="Normal"/>
    <w:link w:val="BChar"/>
    <w:uiPriority w:val="99"/>
    <w:qFormat/>
    <w:rsid w:val="00276DF7"/>
    <w:pPr>
      <w:tabs>
        <w:tab w:val="left" w:pos="865"/>
      </w:tabs>
    </w:pPr>
    <w:rPr>
      <w:b/>
      <w:bCs/>
    </w:rPr>
  </w:style>
  <w:style w:type="character" w:customStyle="1" w:styleId="AChar">
    <w:name w:val="A Char"/>
    <w:basedOn w:val="DefaultParagraphFont"/>
    <w:link w:val="A0"/>
    <w:uiPriority w:val="99"/>
    <w:rsid w:val="00276DF7"/>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276DF7"/>
    <w:rPr>
      <w:rFonts w:asciiTheme="majorHAnsi" w:eastAsiaTheme="majorEastAsia" w:hAnsiTheme="majorHAnsi" w:cstheme="majorBidi"/>
      <w:color w:val="365F91" w:themeColor="accent1" w:themeShade="BF"/>
      <w:sz w:val="32"/>
      <w:szCs w:val="32"/>
    </w:rPr>
  </w:style>
  <w:style w:type="character" w:customStyle="1" w:styleId="BChar">
    <w:name w:val="B Char"/>
    <w:basedOn w:val="DefaultParagraphFont"/>
    <w:link w:val="B"/>
    <w:uiPriority w:val="99"/>
    <w:rsid w:val="00276DF7"/>
    <w:rPr>
      <w:rFonts w:ascii="Times New Roman" w:hAnsi="Times New Roman" w:cs="Times New Roman"/>
      <w:b/>
      <w:bCs/>
      <w:sz w:val="24"/>
      <w:szCs w:val="24"/>
    </w:rPr>
  </w:style>
  <w:style w:type="paragraph" w:styleId="TOC1">
    <w:name w:val="toc 1"/>
    <w:basedOn w:val="Normal"/>
    <w:next w:val="Normal"/>
    <w:autoRedefine/>
    <w:uiPriority w:val="39"/>
    <w:unhideWhenUsed/>
    <w:rsid w:val="00276DF7"/>
    <w:pPr>
      <w:spacing w:after="100"/>
    </w:pPr>
  </w:style>
  <w:style w:type="character" w:customStyle="1" w:styleId="Heading2Char">
    <w:name w:val="Heading 2 Char"/>
    <w:basedOn w:val="DefaultParagraphFont"/>
    <w:link w:val="Heading2"/>
    <w:uiPriority w:val="9"/>
    <w:semiHidden/>
    <w:rsid w:val="00276D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76DF7"/>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661C80"/>
    <w:pPr>
      <w:tabs>
        <w:tab w:val="right" w:leader="dot" w:pos="9350"/>
      </w:tabs>
      <w:spacing w:after="100"/>
      <w:ind w:left="240"/>
    </w:pPr>
  </w:style>
  <w:style w:type="paragraph" w:customStyle="1" w:styleId="Default">
    <w:name w:val="Default"/>
    <w:rsid w:val="008545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
    <w:name w:val="Heading B"/>
    <w:basedOn w:val="Normal"/>
    <w:link w:val="HeadingBChar"/>
    <w:uiPriority w:val="99"/>
    <w:qFormat/>
    <w:rsid w:val="008545D7"/>
    <w:rPr>
      <w:b/>
      <w:bCs/>
    </w:rPr>
  </w:style>
  <w:style w:type="character" w:customStyle="1" w:styleId="HeadingBChar">
    <w:name w:val="Heading B Char"/>
    <w:basedOn w:val="DefaultParagraphFont"/>
    <w:link w:val="HeadingB"/>
    <w:uiPriority w:val="99"/>
    <w:rsid w:val="008545D7"/>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1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ane_chambers@cod.uscourts.gov" TargetMode="External"/><Relationship Id="rId18" Type="http://schemas.openxmlformats.org/officeDocument/2006/relationships/hyperlink" Target="mailto:Bernique_Abiakam@cod.uscourts.gov"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Kane_Chambers@cod.uscourts.gov" TargetMode="External"/><Relationship Id="rId17" Type="http://schemas.openxmlformats.org/officeDocument/2006/relationships/hyperlink" Target="mailto:Kane_Chambers@cod.uscourts.gov" TargetMode="External"/><Relationship Id="rId2" Type="http://schemas.openxmlformats.org/officeDocument/2006/relationships/numbering" Target="numbering.xml"/><Relationship Id="rId16" Type="http://schemas.openxmlformats.org/officeDocument/2006/relationships/hyperlink" Target="mailto:Kane_Chambers@cod.uscourts.gov" TargetMode="External"/><Relationship Id="rId20" Type="http://schemas.openxmlformats.org/officeDocument/2006/relationships/hyperlink" Target="mailto:Kane_Chambers@cod.uscour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d.uscourts.gov/AbouttheDistrict/ContactUs.aspx" TargetMode="External"/><Relationship Id="rId23" Type="http://schemas.openxmlformats.org/officeDocument/2006/relationships/theme" Target="theme/theme1.xml"/><Relationship Id="rId10" Type="http://schemas.openxmlformats.org/officeDocument/2006/relationships/hyperlink" Target="http://www.cod.uscourts.gov/JudicialOfficers/SeniorArticleIIIJudges/HonJohnLKane.aspx" TargetMode="External"/><Relationship Id="rId19" Type="http://schemas.openxmlformats.org/officeDocument/2006/relationships/hyperlink" Target="https://www.ca10.uscourts.gov/form/criminal-pattern-jury-instructions" TargetMode="External"/><Relationship Id="rId4" Type="http://schemas.openxmlformats.org/officeDocument/2006/relationships/settings" Target="settings.xml"/><Relationship Id="rId9" Type="http://schemas.openxmlformats.org/officeDocument/2006/relationships/hyperlink" Target="http://www.cod.uscourts.gov" TargetMode="External"/><Relationship Id="rId14" Type="http://schemas.openxmlformats.org/officeDocument/2006/relationships/hyperlink" Target="http://www.cod.uscourts.gov/CourtOperations/RulesProcedures/InterpreterInformation.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3A853-5A17-4A20-A074-9E37A048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14</Pages>
  <Words>5327</Words>
  <Characters>31802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US Courts D/CO</Company>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Wilhelm</dc:creator>
  <cp:lastModifiedBy>JLK</cp:lastModifiedBy>
  <cp:revision>14</cp:revision>
  <cp:lastPrinted>2019-02-21T23:37:00Z</cp:lastPrinted>
  <dcterms:created xsi:type="dcterms:W3CDTF">2023-04-13T19:34:00Z</dcterms:created>
  <dcterms:modified xsi:type="dcterms:W3CDTF">2023-04-20T21:18:00Z</dcterms:modified>
</cp:coreProperties>
</file>